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4D6E5" w14:textId="77777777" w:rsidR="000E524C" w:rsidRPr="00FB2014" w:rsidRDefault="000E524C" w:rsidP="00973073">
      <w:bookmarkStart w:id="0" w:name="_Toc86712226"/>
    </w:p>
    <w:p w14:paraId="0444F4B9" w14:textId="77777777" w:rsidR="000E524C" w:rsidRPr="00FB2014" w:rsidRDefault="000E524C" w:rsidP="00973073"/>
    <w:p w14:paraId="646D1567" w14:textId="77777777" w:rsidR="000E524C" w:rsidRPr="00FB2014" w:rsidRDefault="000E524C" w:rsidP="00973073"/>
    <w:p w14:paraId="47DAF319" w14:textId="77777777" w:rsidR="000E524C" w:rsidRPr="00FB2014" w:rsidRDefault="000E524C" w:rsidP="00973073"/>
    <w:p w14:paraId="3E3F951A" w14:textId="77777777" w:rsidR="0087759B" w:rsidRPr="00FB2014" w:rsidRDefault="0087759B" w:rsidP="00973073"/>
    <w:p w14:paraId="697116CF" w14:textId="77777777" w:rsidR="0087759B" w:rsidRPr="00FB2014" w:rsidRDefault="0087759B" w:rsidP="00973073"/>
    <w:p w14:paraId="313436DF" w14:textId="77777777" w:rsidR="0087759B" w:rsidRPr="00FB2014" w:rsidRDefault="0087759B" w:rsidP="00973073"/>
    <w:p w14:paraId="4E61345A" w14:textId="77777777" w:rsidR="0087759B" w:rsidRPr="00FB2014" w:rsidRDefault="0087759B" w:rsidP="00973073"/>
    <w:p w14:paraId="78EF8BA0" w14:textId="77777777" w:rsidR="0087759B" w:rsidRPr="00FB2014" w:rsidRDefault="0087759B" w:rsidP="00973073"/>
    <w:p w14:paraId="74D39128" w14:textId="77777777" w:rsidR="0087759B" w:rsidRPr="00FB2014" w:rsidRDefault="0087759B" w:rsidP="0087759B">
      <w:pPr>
        <w:jc w:val="center"/>
      </w:pPr>
    </w:p>
    <w:p w14:paraId="35ACE864" w14:textId="77777777" w:rsidR="000E524C" w:rsidRPr="00FB2014" w:rsidRDefault="000E524C" w:rsidP="00973073"/>
    <w:p w14:paraId="455C03CB" w14:textId="15E9EE12" w:rsidR="000E524C" w:rsidRPr="00FB2014" w:rsidRDefault="000E524C" w:rsidP="0087759B">
      <w:pPr>
        <w:widowControl w:val="0"/>
        <w:spacing w:line="360" w:lineRule="auto"/>
        <w:ind w:left="142" w:right="-1"/>
        <w:jc w:val="center"/>
        <w:outlineLvl w:val="0"/>
        <w:rPr>
          <w:rFonts w:asciiTheme="majorHAnsi" w:hAnsiTheme="majorHAnsi"/>
          <w:b/>
          <w:sz w:val="48"/>
          <w:szCs w:val="96"/>
          <w:lang w:eastAsia="tr-TR"/>
        </w:rPr>
      </w:pPr>
      <w:r w:rsidRPr="00FB2014">
        <w:rPr>
          <w:rFonts w:asciiTheme="majorHAnsi" w:hAnsiTheme="majorHAnsi"/>
          <w:b/>
          <w:sz w:val="48"/>
          <w:szCs w:val="96"/>
          <w:lang w:eastAsia="tr-TR"/>
        </w:rPr>
        <w:t>ENERJİ YÖNETİM SİSTEMİ</w:t>
      </w:r>
      <w:bookmarkEnd w:id="0"/>
    </w:p>
    <w:p w14:paraId="760A56D0" w14:textId="0A08295F" w:rsidR="000E524C" w:rsidRPr="00FB2014" w:rsidRDefault="000E524C" w:rsidP="0087759B">
      <w:pPr>
        <w:widowControl w:val="0"/>
        <w:spacing w:line="360" w:lineRule="auto"/>
        <w:ind w:left="142" w:right="-1"/>
        <w:jc w:val="center"/>
        <w:outlineLvl w:val="0"/>
        <w:rPr>
          <w:rFonts w:asciiTheme="majorHAnsi" w:hAnsiTheme="majorHAnsi"/>
          <w:b/>
          <w:sz w:val="48"/>
          <w:szCs w:val="96"/>
          <w:lang w:eastAsia="tr-TR"/>
        </w:rPr>
      </w:pPr>
      <w:r w:rsidRPr="00FB2014">
        <w:rPr>
          <w:rFonts w:asciiTheme="majorHAnsi" w:hAnsiTheme="majorHAnsi"/>
          <w:b/>
          <w:sz w:val="48"/>
          <w:szCs w:val="96"/>
          <w:lang w:eastAsia="tr-TR"/>
        </w:rPr>
        <w:t>İYİLEŞTİRME FAALİYETLERİ</w:t>
      </w:r>
    </w:p>
    <w:p w14:paraId="05B16220" w14:textId="77777777" w:rsidR="000E524C" w:rsidRPr="00FB2014" w:rsidRDefault="000E524C" w:rsidP="0087759B">
      <w:pPr>
        <w:widowControl w:val="0"/>
        <w:spacing w:line="360" w:lineRule="auto"/>
        <w:ind w:left="142" w:right="-1"/>
        <w:jc w:val="center"/>
        <w:outlineLvl w:val="0"/>
        <w:rPr>
          <w:rFonts w:asciiTheme="majorHAnsi" w:hAnsiTheme="majorHAnsi"/>
          <w:b/>
          <w:color w:val="FF0000"/>
          <w:sz w:val="48"/>
          <w:szCs w:val="96"/>
          <w:lang w:eastAsia="tr-TR"/>
        </w:rPr>
      </w:pPr>
      <w:r w:rsidRPr="00FB2014">
        <w:rPr>
          <w:rFonts w:asciiTheme="majorHAnsi" w:hAnsiTheme="majorHAnsi"/>
          <w:b/>
          <w:sz w:val="48"/>
          <w:szCs w:val="96"/>
          <w:lang w:eastAsia="tr-TR"/>
        </w:rPr>
        <w:t>PROSEDÜRÜ</w:t>
      </w:r>
    </w:p>
    <w:p w14:paraId="010E2325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1666FACA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07AFE1A4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01700FC9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431A3A85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6043CDC1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2439531C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46362586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264A630B" w14:textId="595C3075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40BBDC15" w14:textId="75FA91FC" w:rsidR="00973073" w:rsidRPr="00FB2014" w:rsidRDefault="00973073" w:rsidP="000E524C">
      <w:pPr>
        <w:spacing w:line="360" w:lineRule="auto"/>
        <w:jc w:val="both"/>
        <w:rPr>
          <w:b/>
          <w:sz w:val="22"/>
          <w:szCs w:val="22"/>
        </w:rPr>
      </w:pPr>
    </w:p>
    <w:p w14:paraId="28BF5D92" w14:textId="334DEBF8" w:rsidR="00973073" w:rsidRPr="00FB2014" w:rsidRDefault="00973073" w:rsidP="000E524C">
      <w:pPr>
        <w:spacing w:line="360" w:lineRule="auto"/>
        <w:jc w:val="both"/>
        <w:rPr>
          <w:b/>
          <w:sz w:val="22"/>
          <w:szCs w:val="22"/>
        </w:rPr>
      </w:pPr>
    </w:p>
    <w:p w14:paraId="4F624855" w14:textId="614D404F" w:rsidR="00973073" w:rsidRPr="00FB2014" w:rsidRDefault="00973073" w:rsidP="000E524C">
      <w:pPr>
        <w:spacing w:line="360" w:lineRule="auto"/>
        <w:jc w:val="both"/>
        <w:rPr>
          <w:b/>
          <w:sz w:val="22"/>
          <w:szCs w:val="22"/>
        </w:rPr>
      </w:pPr>
    </w:p>
    <w:p w14:paraId="6BA8FA80" w14:textId="77777777" w:rsidR="00973073" w:rsidRPr="00FB2014" w:rsidRDefault="00973073" w:rsidP="000E524C">
      <w:pPr>
        <w:spacing w:line="360" w:lineRule="auto"/>
        <w:jc w:val="both"/>
        <w:rPr>
          <w:b/>
          <w:sz w:val="22"/>
          <w:szCs w:val="22"/>
        </w:rPr>
      </w:pPr>
    </w:p>
    <w:p w14:paraId="0EC65CEA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6AE72E29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6A8B379B" w14:textId="77777777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2CE9512B" w14:textId="77777777" w:rsidR="0087759B" w:rsidRPr="00FB2014" w:rsidRDefault="0087759B" w:rsidP="000E524C">
      <w:pPr>
        <w:spacing w:line="360" w:lineRule="auto"/>
        <w:jc w:val="both"/>
        <w:rPr>
          <w:b/>
          <w:sz w:val="22"/>
          <w:szCs w:val="22"/>
        </w:rPr>
      </w:pPr>
    </w:p>
    <w:p w14:paraId="425DBDDE" w14:textId="63846398" w:rsidR="000E524C" w:rsidRPr="00FB2014" w:rsidRDefault="000E524C" w:rsidP="000E524C">
      <w:pPr>
        <w:spacing w:line="360" w:lineRule="auto"/>
        <w:jc w:val="both"/>
        <w:rPr>
          <w:b/>
          <w:sz w:val="22"/>
          <w:szCs w:val="22"/>
        </w:rPr>
      </w:pPr>
    </w:p>
    <w:p w14:paraId="2DBFE1FA" w14:textId="1C4392B9" w:rsidR="00B0068C" w:rsidRPr="00FB2014" w:rsidRDefault="00B0068C" w:rsidP="00B0068C">
      <w:pPr>
        <w:spacing w:after="240" w:line="360" w:lineRule="auto"/>
        <w:jc w:val="both"/>
        <w:rPr>
          <w:rFonts w:asciiTheme="majorHAnsi" w:hAnsiTheme="majorHAnsi"/>
        </w:rPr>
      </w:pPr>
      <w:r w:rsidRPr="00FB2014">
        <w:rPr>
          <w:rFonts w:asciiTheme="majorHAnsi" w:hAnsiTheme="majorHAnsi"/>
        </w:rPr>
        <w:t>©</w:t>
      </w:r>
      <w:r w:rsidRPr="00FB2014">
        <w:rPr>
          <w:rFonts w:asciiTheme="majorHAnsi" w:hAnsiTheme="majorHAnsi"/>
          <w:i/>
        </w:rPr>
        <w:t xml:space="preserve">Bu </w:t>
      </w:r>
      <w:r w:rsidR="00461AE4" w:rsidRPr="00FB2014">
        <w:rPr>
          <w:rFonts w:asciiTheme="majorHAnsi" w:hAnsiTheme="majorHAnsi"/>
          <w:i/>
        </w:rPr>
        <w:t>dokümanın</w:t>
      </w:r>
      <w:r w:rsidRPr="00FB2014">
        <w:rPr>
          <w:rFonts w:asciiTheme="majorHAnsi" w:hAnsiTheme="majorHAnsi"/>
          <w:i/>
        </w:rPr>
        <w:t xml:space="preserve"> tüm hakları </w:t>
      </w:r>
      <w:r w:rsidR="00393A83" w:rsidRPr="00FB2014">
        <w:rPr>
          <w:rFonts w:asciiTheme="majorHAnsi" w:hAnsiTheme="majorHAnsi"/>
          <w:b/>
          <w:i/>
        </w:rPr>
        <w:t xml:space="preserve">AKSARAY </w:t>
      </w:r>
      <w:r w:rsidR="00461AE4" w:rsidRPr="00FB2014">
        <w:rPr>
          <w:rFonts w:asciiTheme="majorHAnsi" w:hAnsiTheme="majorHAnsi"/>
          <w:b/>
          <w:i/>
        </w:rPr>
        <w:t>ÜNİVERSİTESİ</w:t>
      </w:r>
      <w:r w:rsidR="00461AE4" w:rsidRPr="00FB2014">
        <w:rPr>
          <w:rFonts w:asciiTheme="majorHAnsi" w:hAnsiTheme="majorHAnsi"/>
          <w:i/>
        </w:rPr>
        <w:t xml:space="preserve">’ </w:t>
      </w:r>
      <w:proofErr w:type="gramStart"/>
      <w:r w:rsidR="00461AE4" w:rsidRPr="00FB2014">
        <w:rPr>
          <w:rFonts w:asciiTheme="majorHAnsi" w:hAnsiTheme="majorHAnsi"/>
          <w:i/>
        </w:rPr>
        <w:t>ne</w:t>
      </w:r>
      <w:r w:rsidR="000F23BE" w:rsidRPr="00FB2014">
        <w:rPr>
          <w:rFonts w:asciiTheme="majorHAnsi" w:hAnsiTheme="majorHAnsi"/>
          <w:i/>
        </w:rPr>
        <w:t xml:space="preserve"> </w:t>
      </w:r>
      <w:r w:rsidRPr="00FB2014">
        <w:rPr>
          <w:rFonts w:asciiTheme="majorHAnsi" w:hAnsiTheme="majorHAnsi"/>
          <w:i/>
        </w:rPr>
        <w:t xml:space="preserve"> aittir</w:t>
      </w:r>
      <w:proofErr w:type="gramEnd"/>
      <w:r w:rsidRPr="00FB2014">
        <w:rPr>
          <w:rFonts w:asciiTheme="majorHAnsi" w:hAnsiTheme="majorHAnsi"/>
          <w:i/>
        </w:rPr>
        <w:t>. Yazılı izni olmadan alıntı yapılamaz, kopya edilemez veya çoğaltılarak dağıtılamaz.</w:t>
      </w:r>
    </w:p>
    <w:p w14:paraId="6F41004D" w14:textId="77777777" w:rsidR="006304DD" w:rsidRPr="00FB2014" w:rsidRDefault="006304DD" w:rsidP="00FB2014">
      <w:pPr>
        <w:numPr>
          <w:ilvl w:val="0"/>
          <w:numId w:val="16"/>
        </w:numPr>
        <w:spacing w:before="120" w:after="120" w:line="276" w:lineRule="auto"/>
        <w:ind w:left="426" w:hanging="284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lastRenderedPageBreak/>
        <w:t>AMAÇ</w:t>
      </w:r>
    </w:p>
    <w:p w14:paraId="2BB57CEA" w14:textId="02A7A173" w:rsidR="007342EF" w:rsidRPr="00FB2014" w:rsidRDefault="00973073" w:rsidP="0087759B">
      <w:pPr>
        <w:pStyle w:val="ListeParagraf"/>
        <w:spacing w:before="120" w:after="120" w:line="276" w:lineRule="auto"/>
        <w:ind w:left="426"/>
        <w:contextualSpacing w:val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Bu prosedürün amacı</w:t>
      </w:r>
      <w:r w:rsidR="000E524C" w:rsidRPr="00FB2014">
        <w:rPr>
          <w:rFonts w:asciiTheme="majorHAnsi" w:hAnsiTheme="majorHAnsi"/>
          <w:sz w:val="24"/>
          <w:szCs w:val="24"/>
        </w:rPr>
        <w:t>,</w:t>
      </w:r>
      <w:r w:rsidR="00902B1F" w:rsidRPr="00FB2014">
        <w:rPr>
          <w:rFonts w:asciiTheme="majorHAnsi" w:hAnsiTheme="majorHAnsi"/>
          <w:sz w:val="24"/>
          <w:szCs w:val="24"/>
        </w:rPr>
        <w:t xml:space="preserve"> </w:t>
      </w:r>
      <w:r w:rsidR="00461AE4" w:rsidRPr="00FB2014">
        <w:rPr>
          <w:rFonts w:asciiTheme="majorHAnsi" w:hAnsiTheme="majorHAnsi"/>
          <w:i/>
          <w:sz w:val="24"/>
          <w:szCs w:val="24"/>
        </w:rPr>
        <w:t>Kuruluşta uygulanmakta</w:t>
      </w:r>
      <w:r w:rsidR="000E524C" w:rsidRPr="00FB2014">
        <w:rPr>
          <w:rFonts w:asciiTheme="majorHAnsi" w:hAnsiTheme="majorHAnsi"/>
          <w:sz w:val="24"/>
          <w:szCs w:val="24"/>
        </w:rPr>
        <w:t xml:space="preserve"> olan ISO 50001 Enerji Yönetim sistemi</w:t>
      </w:r>
      <w:r w:rsidR="000E524C" w:rsidRPr="00FB2014">
        <w:rPr>
          <w:rFonts w:asciiTheme="majorHAnsi" w:hAnsiTheme="majorHAnsi"/>
          <w:color w:val="000000"/>
          <w:sz w:val="24"/>
          <w:szCs w:val="24"/>
          <w:lang w:eastAsia="x-none"/>
        </w:rPr>
        <w:t xml:space="preserve"> </w:t>
      </w:r>
      <w:r w:rsidR="007342EF" w:rsidRPr="00FB2014">
        <w:rPr>
          <w:rFonts w:asciiTheme="majorHAnsi" w:hAnsiTheme="majorHAnsi"/>
          <w:sz w:val="24"/>
          <w:szCs w:val="24"/>
        </w:rPr>
        <w:t>kapsamında meydana gelen uygunsuzlukların düzeltilmesi ve tekrarının engellenmesi ve öngörülebilir uygunsuzlukların önlenebilmesi için düzenlenmiştir.</w:t>
      </w:r>
    </w:p>
    <w:p w14:paraId="684ACC4C" w14:textId="77777777" w:rsidR="000E524C" w:rsidRPr="00FB2014" w:rsidRDefault="000E524C" w:rsidP="00FB2014">
      <w:pPr>
        <w:numPr>
          <w:ilvl w:val="0"/>
          <w:numId w:val="16"/>
        </w:numPr>
        <w:spacing w:before="120" w:after="120" w:line="276" w:lineRule="auto"/>
        <w:ind w:left="426" w:hanging="284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KAPSAM</w:t>
      </w:r>
    </w:p>
    <w:p w14:paraId="188C7686" w14:textId="3E4241E3" w:rsidR="000E524C" w:rsidRPr="00FB2014" w:rsidRDefault="00461AE4" w:rsidP="0087759B">
      <w:pPr>
        <w:pStyle w:val="GvdeMetni"/>
        <w:spacing w:before="120" w:after="120" w:line="276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FB2014">
        <w:rPr>
          <w:rFonts w:asciiTheme="majorHAnsi" w:hAnsiTheme="majorHAnsi"/>
          <w:color w:val="000000"/>
          <w:sz w:val="24"/>
          <w:szCs w:val="24"/>
        </w:rPr>
        <w:t>Kuruluş bünyesinde</w:t>
      </w:r>
      <w:r w:rsidR="000E524C" w:rsidRPr="00FB2014">
        <w:rPr>
          <w:rFonts w:asciiTheme="majorHAnsi" w:hAnsiTheme="majorHAnsi"/>
          <w:color w:val="000000"/>
          <w:sz w:val="24"/>
          <w:szCs w:val="24"/>
        </w:rPr>
        <w:t xml:space="preserve"> uygulanan ISO 50001 Enerji Yönetim Sistemini kapsar.</w:t>
      </w:r>
    </w:p>
    <w:p w14:paraId="58962CBE" w14:textId="77777777" w:rsidR="000E524C" w:rsidRPr="00FB2014" w:rsidRDefault="000E524C" w:rsidP="00FB2014">
      <w:pPr>
        <w:numPr>
          <w:ilvl w:val="0"/>
          <w:numId w:val="16"/>
        </w:numPr>
        <w:spacing w:before="120" w:after="120" w:line="276" w:lineRule="auto"/>
        <w:ind w:left="426" w:hanging="284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TANIMLAR</w:t>
      </w:r>
    </w:p>
    <w:p w14:paraId="143F6186" w14:textId="77777777" w:rsidR="000E524C" w:rsidRPr="00FB2014" w:rsidRDefault="000E524C" w:rsidP="0087759B">
      <w:pPr>
        <w:spacing w:before="120" w:after="120" w:line="276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FB2014">
        <w:rPr>
          <w:rFonts w:asciiTheme="majorHAnsi" w:hAnsiTheme="majorHAnsi"/>
          <w:b/>
          <w:color w:val="000000"/>
          <w:sz w:val="24"/>
          <w:szCs w:val="24"/>
        </w:rPr>
        <w:t xml:space="preserve">EnYS ya da EYS: </w:t>
      </w:r>
      <w:r w:rsidRPr="00FB2014">
        <w:rPr>
          <w:rFonts w:asciiTheme="majorHAnsi" w:hAnsiTheme="majorHAnsi"/>
          <w:color w:val="000000"/>
          <w:sz w:val="24"/>
          <w:szCs w:val="24"/>
        </w:rPr>
        <w:t>ISO 50001 Enerji Yönetim Sistemi</w:t>
      </w:r>
    </w:p>
    <w:p w14:paraId="5E8D05C1" w14:textId="384C5115" w:rsidR="000E524C" w:rsidRPr="00FB2014" w:rsidRDefault="00461AE4" w:rsidP="0087759B">
      <w:pPr>
        <w:spacing w:before="120" w:after="120" w:line="276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FB2014">
        <w:rPr>
          <w:rFonts w:asciiTheme="majorHAnsi" w:hAnsiTheme="majorHAnsi"/>
          <w:b/>
          <w:color w:val="000000"/>
          <w:sz w:val="24"/>
          <w:szCs w:val="24"/>
        </w:rPr>
        <w:t>EnPG:</w:t>
      </w:r>
      <w:r w:rsidR="000E524C" w:rsidRPr="00FB2014">
        <w:rPr>
          <w:rFonts w:asciiTheme="majorHAnsi" w:hAnsiTheme="majorHAnsi"/>
          <w:color w:val="000000"/>
          <w:sz w:val="24"/>
          <w:szCs w:val="24"/>
        </w:rPr>
        <w:t xml:space="preserve"> Enerji Performans Göstergesi</w:t>
      </w:r>
    </w:p>
    <w:p w14:paraId="6322A02B" w14:textId="77777777" w:rsidR="000E524C" w:rsidRPr="00FB2014" w:rsidRDefault="000E524C" w:rsidP="00FB2014">
      <w:pPr>
        <w:numPr>
          <w:ilvl w:val="0"/>
          <w:numId w:val="16"/>
        </w:numPr>
        <w:spacing w:before="120" w:after="120" w:line="276" w:lineRule="auto"/>
        <w:ind w:left="426" w:hanging="284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 xml:space="preserve">SORUMLULAR </w:t>
      </w:r>
    </w:p>
    <w:p w14:paraId="42677068" w14:textId="77777777" w:rsidR="000E524C" w:rsidRPr="00FB2014" w:rsidRDefault="000E524C" w:rsidP="0087759B">
      <w:pPr>
        <w:tabs>
          <w:tab w:val="left" w:pos="360"/>
          <w:tab w:val="left" w:pos="2055"/>
        </w:tabs>
        <w:spacing w:before="120" w:after="120" w:line="276" w:lineRule="auto"/>
        <w:ind w:left="426" w:right="23"/>
        <w:jc w:val="both"/>
        <w:rPr>
          <w:rFonts w:asciiTheme="majorHAnsi" w:hAnsiTheme="majorHAnsi"/>
          <w:color w:val="000000"/>
          <w:sz w:val="24"/>
          <w:szCs w:val="24"/>
          <w:lang w:eastAsia="x-none"/>
        </w:rPr>
      </w:pPr>
      <w:r w:rsidRPr="00FB2014">
        <w:rPr>
          <w:rFonts w:asciiTheme="majorHAnsi" w:hAnsiTheme="majorHAnsi"/>
          <w:color w:val="000000"/>
          <w:sz w:val="24"/>
          <w:szCs w:val="24"/>
          <w:lang w:eastAsia="x-none"/>
        </w:rPr>
        <w:t>Enerji Yönetim Ekibi.</w:t>
      </w:r>
    </w:p>
    <w:p w14:paraId="15501702" w14:textId="77777777" w:rsidR="006304DD" w:rsidRPr="00FB2014" w:rsidRDefault="000E524C" w:rsidP="0087759B">
      <w:pPr>
        <w:tabs>
          <w:tab w:val="left" w:pos="360"/>
          <w:tab w:val="left" w:pos="2055"/>
        </w:tabs>
        <w:spacing w:before="120" w:after="120" w:line="276" w:lineRule="auto"/>
        <w:ind w:left="426" w:right="23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color w:val="000000"/>
          <w:sz w:val="24"/>
          <w:szCs w:val="24"/>
          <w:lang w:eastAsia="x-none"/>
        </w:rPr>
        <w:t>Yönetim Temsilcisi</w:t>
      </w:r>
    </w:p>
    <w:p w14:paraId="62153249" w14:textId="77777777" w:rsidR="006304DD" w:rsidRPr="00FB2014" w:rsidRDefault="006304DD" w:rsidP="00FB2014">
      <w:pPr>
        <w:pStyle w:val="ListeParagraf"/>
        <w:numPr>
          <w:ilvl w:val="0"/>
          <w:numId w:val="16"/>
        </w:numPr>
        <w:spacing w:before="120" w:after="120" w:line="276" w:lineRule="auto"/>
        <w:ind w:left="426" w:hanging="284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UYGULAMA</w:t>
      </w:r>
    </w:p>
    <w:p w14:paraId="62370A63" w14:textId="77777777" w:rsidR="007342EF" w:rsidRPr="00FB2014" w:rsidRDefault="007342EF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Uygunsuzluk:</w:t>
      </w:r>
      <w:r w:rsidRPr="00FB2014">
        <w:rPr>
          <w:rFonts w:asciiTheme="majorHAnsi" w:hAnsiTheme="majorHAnsi"/>
          <w:sz w:val="24"/>
          <w:szCs w:val="24"/>
        </w:rPr>
        <w:t xml:space="preserve"> Sistemde (el kitabı, politika, prosesler, prosedürler, şartnameler, standartlar, mevzuat vs.) tanımlanmış bir gerekliliğin yerine getirilmemesi durumudur.</w:t>
      </w:r>
    </w:p>
    <w:p w14:paraId="74965912" w14:textId="77777777" w:rsidR="007342EF" w:rsidRPr="00FB2014" w:rsidRDefault="008A3AB3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Cs/>
          <w:sz w:val="24"/>
          <w:szCs w:val="24"/>
        </w:rPr>
        <w:t xml:space="preserve">Firmamız </w:t>
      </w:r>
      <w:r w:rsidR="007342EF" w:rsidRPr="00FB2014">
        <w:rPr>
          <w:rFonts w:asciiTheme="majorHAnsi" w:hAnsiTheme="majorHAnsi"/>
          <w:bCs/>
          <w:sz w:val="24"/>
          <w:szCs w:val="24"/>
        </w:rPr>
        <w:t>bünye</w:t>
      </w:r>
      <w:r w:rsidRPr="00FB2014">
        <w:rPr>
          <w:rFonts w:asciiTheme="majorHAnsi" w:hAnsiTheme="majorHAnsi"/>
          <w:bCs/>
          <w:sz w:val="24"/>
          <w:szCs w:val="24"/>
        </w:rPr>
        <w:t>sinde iyileştirme faaliyetleri 2</w:t>
      </w:r>
      <w:r w:rsidR="007342EF" w:rsidRPr="00FB2014">
        <w:rPr>
          <w:rFonts w:asciiTheme="majorHAnsi" w:hAnsiTheme="majorHAnsi"/>
          <w:bCs/>
          <w:sz w:val="24"/>
          <w:szCs w:val="24"/>
        </w:rPr>
        <w:t xml:space="preserve"> ana grupta incelenir:</w:t>
      </w:r>
    </w:p>
    <w:p w14:paraId="319FFD16" w14:textId="77777777" w:rsidR="007342EF" w:rsidRPr="00FB2014" w:rsidRDefault="007342EF" w:rsidP="00FB2014">
      <w:pPr>
        <w:pStyle w:val="ListeParagraf"/>
        <w:numPr>
          <w:ilvl w:val="0"/>
          <w:numId w:val="8"/>
        </w:numPr>
        <w:spacing w:before="120" w:after="240" w:line="276" w:lineRule="auto"/>
        <w:ind w:left="425" w:firstLine="1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Önleyici Faaliyet</w:t>
      </w:r>
      <w:r w:rsidRPr="00FB2014">
        <w:rPr>
          <w:rFonts w:asciiTheme="majorHAnsi" w:hAnsiTheme="majorHAnsi"/>
          <w:sz w:val="24"/>
          <w:szCs w:val="24"/>
        </w:rPr>
        <w:t xml:space="preserve">: yönetim sisteminde </w:t>
      </w:r>
      <w:r w:rsidRPr="00FB2014">
        <w:rPr>
          <w:rFonts w:asciiTheme="majorHAnsi" w:hAnsiTheme="majorHAnsi"/>
          <w:sz w:val="24"/>
          <w:szCs w:val="24"/>
          <w:shd w:val="clear" w:color="auto" w:fill="FFFFFF"/>
        </w:rPr>
        <w:t>potansiyel bir uygunsuzluğun öngörülmesi sonrasında bu potansiyel sorunu önlemeye yönelik olarak yapılan faaliyettir.</w:t>
      </w:r>
      <w:r w:rsidRPr="00FB2014">
        <w:rPr>
          <w:rFonts w:asciiTheme="majorHAnsi" w:hAnsiTheme="majorHAnsi"/>
          <w:sz w:val="24"/>
          <w:szCs w:val="24"/>
        </w:rPr>
        <w:t> </w:t>
      </w:r>
    </w:p>
    <w:p w14:paraId="61BD0829" w14:textId="77777777" w:rsidR="007342EF" w:rsidRPr="00FB2014" w:rsidRDefault="007342EF" w:rsidP="00FB2014">
      <w:pPr>
        <w:pStyle w:val="ListeParagraf"/>
        <w:numPr>
          <w:ilvl w:val="0"/>
          <w:numId w:val="8"/>
        </w:numPr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Geliştirici Faaliyet</w:t>
      </w:r>
      <w:r w:rsidRPr="00FB2014">
        <w:rPr>
          <w:rFonts w:asciiTheme="majorHAnsi" w:hAnsiTheme="majorHAnsi"/>
          <w:bCs/>
          <w:sz w:val="24"/>
          <w:szCs w:val="24"/>
        </w:rPr>
        <w:t>: Kalite Yönetim Sistemi, iş yapma yöntemleri, sunulan ürün, hizmetler ve süreçlerle ilgili konularda;</w:t>
      </w:r>
    </w:p>
    <w:p w14:paraId="2BEEFE90" w14:textId="77777777" w:rsidR="007342EF" w:rsidRPr="00FB2014" w:rsidRDefault="007342EF" w:rsidP="00FB2014">
      <w:pPr>
        <w:numPr>
          <w:ilvl w:val="0"/>
          <w:numId w:val="9"/>
        </w:numPr>
        <w:spacing w:before="120" w:after="120" w:line="276" w:lineRule="auto"/>
        <w:ind w:left="426" w:firstLine="425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Cs/>
          <w:sz w:val="24"/>
          <w:szCs w:val="24"/>
        </w:rPr>
        <w:t>Sunulan hizmet kalitesini ve seviyesini iyileştirme ve geliştirme,</w:t>
      </w:r>
    </w:p>
    <w:p w14:paraId="0AA8A2D9" w14:textId="77777777" w:rsidR="007342EF" w:rsidRPr="00FB2014" w:rsidRDefault="007342EF" w:rsidP="00FB2014">
      <w:pPr>
        <w:numPr>
          <w:ilvl w:val="0"/>
          <w:numId w:val="9"/>
        </w:numPr>
        <w:spacing w:before="120" w:after="120" w:line="276" w:lineRule="auto"/>
        <w:ind w:left="426" w:firstLine="425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Cs/>
          <w:sz w:val="24"/>
          <w:szCs w:val="24"/>
        </w:rPr>
        <w:t>Maliyetlerde azalma,</w:t>
      </w:r>
    </w:p>
    <w:p w14:paraId="027C0BB8" w14:textId="77777777" w:rsidR="007342EF" w:rsidRPr="00FB2014" w:rsidRDefault="007342EF" w:rsidP="00FB2014">
      <w:pPr>
        <w:numPr>
          <w:ilvl w:val="0"/>
          <w:numId w:val="9"/>
        </w:numPr>
        <w:spacing w:before="120" w:after="120" w:line="276" w:lineRule="auto"/>
        <w:ind w:left="426" w:firstLine="425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Cs/>
          <w:sz w:val="24"/>
          <w:szCs w:val="24"/>
        </w:rPr>
        <w:t>Verimliliği artırma</w:t>
      </w:r>
    </w:p>
    <w:p w14:paraId="6BDA3DC0" w14:textId="77777777" w:rsidR="007342EF" w:rsidRPr="00FB2014" w:rsidRDefault="007342EF" w:rsidP="00FB2014">
      <w:pPr>
        <w:numPr>
          <w:ilvl w:val="0"/>
          <w:numId w:val="9"/>
        </w:numPr>
        <w:spacing w:before="120" w:after="120" w:line="276" w:lineRule="auto"/>
        <w:ind w:left="426" w:firstLine="425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Cs/>
          <w:sz w:val="24"/>
          <w:szCs w:val="24"/>
        </w:rPr>
        <w:t>Çalışma ortamı ve koşullarının iyileştirilmesi ve geliştirilmesi yönündeki olanaklardır.</w:t>
      </w:r>
    </w:p>
    <w:p w14:paraId="2E7FD987" w14:textId="5D9F7299" w:rsidR="007342EF" w:rsidRPr="00FB2014" w:rsidRDefault="00461AE4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İF</w:t>
      </w:r>
      <w:r w:rsidR="00CB3739">
        <w:rPr>
          <w:rFonts w:asciiTheme="majorHAnsi" w:hAnsiTheme="majorHAnsi"/>
          <w:b/>
          <w:sz w:val="24"/>
          <w:szCs w:val="24"/>
        </w:rPr>
        <w:tab/>
      </w:r>
      <w:r w:rsidR="007342EF" w:rsidRPr="00FB2014">
        <w:rPr>
          <w:rFonts w:asciiTheme="majorHAnsi" w:hAnsiTheme="majorHAnsi"/>
          <w:bCs/>
          <w:sz w:val="24"/>
          <w:szCs w:val="24"/>
        </w:rPr>
        <w:t>İyileştirme Faaliyeti</w:t>
      </w:r>
    </w:p>
    <w:p w14:paraId="79C8D44D" w14:textId="1EB2F9A8" w:rsidR="007342EF" w:rsidRPr="00FB2014" w:rsidRDefault="008A3AB3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EY</w:t>
      </w:r>
      <w:r w:rsidR="007342EF" w:rsidRPr="00FB2014">
        <w:rPr>
          <w:rFonts w:asciiTheme="majorHAnsi" w:hAnsiTheme="majorHAnsi"/>
          <w:b/>
          <w:sz w:val="24"/>
          <w:szCs w:val="24"/>
        </w:rPr>
        <w:t>S</w:t>
      </w:r>
      <w:r w:rsidR="00CB3739">
        <w:rPr>
          <w:rFonts w:asciiTheme="majorHAnsi" w:hAnsiTheme="majorHAnsi"/>
          <w:b/>
          <w:sz w:val="24"/>
          <w:szCs w:val="24"/>
        </w:rPr>
        <w:t xml:space="preserve"> </w:t>
      </w:r>
      <w:r w:rsidRPr="00FB2014">
        <w:rPr>
          <w:rFonts w:asciiTheme="majorHAnsi" w:hAnsiTheme="majorHAnsi"/>
          <w:bCs/>
          <w:sz w:val="24"/>
          <w:szCs w:val="24"/>
        </w:rPr>
        <w:t>Entegre</w:t>
      </w:r>
      <w:r w:rsidR="007342EF" w:rsidRPr="00FB2014">
        <w:rPr>
          <w:rFonts w:asciiTheme="majorHAnsi" w:hAnsiTheme="majorHAnsi"/>
          <w:bCs/>
          <w:sz w:val="24"/>
          <w:szCs w:val="24"/>
        </w:rPr>
        <w:t xml:space="preserve"> Yönetim Sistemi</w:t>
      </w:r>
    </w:p>
    <w:p w14:paraId="28857A05" w14:textId="1C93D5D9" w:rsidR="007342EF" w:rsidRPr="00FB2014" w:rsidRDefault="007342EF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YT</w:t>
      </w:r>
      <w:r w:rsidR="00CB3739">
        <w:rPr>
          <w:rFonts w:asciiTheme="majorHAnsi" w:hAnsiTheme="majorHAnsi"/>
          <w:bCs/>
          <w:sz w:val="24"/>
          <w:szCs w:val="24"/>
        </w:rPr>
        <w:t xml:space="preserve"> </w:t>
      </w:r>
      <w:r w:rsidRPr="00FB2014">
        <w:rPr>
          <w:rFonts w:asciiTheme="majorHAnsi" w:hAnsiTheme="majorHAnsi"/>
          <w:bCs/>
          <w:sz w:val="24"/>
          <w:szCs w:val="24"/>
        </w:rPr>
        <w:t>Yönetim Temsilcisi</w:t>
      </w:r>
    </w:p>
    <w:p w14:paraId="284FB7B8" w14:textId="77777777" w:rsidR="006A01D7" w:rsidRPr="00FB2014" w:rsidRDefault="006A01D7" w:rsidP="00FB2014">
      <w:pPr>
        <w:pStyle w:val="ListeParagraf"/>
        <w:numPr>
          <w:ilvl w:val="1"/>
          <w:numId w:val="16"/>
        </w:numPr>
        <w:spacing w:before="120" w:after="120" w:line="276" w:lineRule="auto"/>
        <w:ind w:left="426" w:hanging="142"/>
        <w:jc w:val="both"/>
        <w:rPr>
          <w:rFonts w:asciiTheme="majorHAnsi" w:hAnsiTheme="majorHAnsi"/>
          <w:b/>
          <w:sz w:val="24"/>
          <w:szCs w:val="24"/>
        </w:rPr>
      </w:pPr>
      <w:bookmarkStart w:id="1" w:name="OLE_LINK1"/>
      <w:bookmarkStart w:id="2" w:name="OLE_LINK2"/>
      <w:r w:rsidRPr="00FB2014">
        <w:rPr>
          <w:rFonts w:asciiTheme="majorHAnsi" w:hAnsiTheme="majorHAnsi"/>
          <w:b/>
          <w:sz w:val="24"/>
          <w:szCs w:val="24"/>
        </w:rPr>
        <w:t xml:space="preserve"> İyileştirme Faaliyetinin Belirlenmesi</w:t>
      </w:r>
    </w:p>
    <w:p w14:paraId="1547CE96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Cs/>
          <w:sz w:val="24"/>
          <w:szCs w:val="24"/>
        </w:rPr>
        <w:t>Sisteme ait uygunsuzluk, uygunsuzluk riski veya geliştirme önerilerinin çıkış nedenleri;</w:t>
      </w:r>
    </w:p>
    <w:p w14:paraId="7ECD0191" w14:textId="77777777" w:rsidR="006A01D7" w:rsidRPr="00FB2014" w:rsidRDefault="006A01D7" w:rsidP="0087759B">
      <w:pPr>
        <w:pStyle w:val="BlockTextCharChar"/>
        <w:numPr>
          <w:ilvl w:val="0"/>
          <w:numId w:val="12"/>
        </w:numPr>
        <w:tabs>
          <w:tab w:val="left" w:pos="720"/>
        </w:tabs>
        <w:spacing w:before="120" w:after="120" w:line="276" w:lineRule="auto"/>
        <w:ind w:left="426" w:right="0" w:firstLine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>Günlük çalışmalar sırasında karşılaşılan problemler, uygunsuzluklar, hatalar, eksiklikler;</w:t>
      </w:r>
    </w:p>
    <w:p w14:paraId="19C216E8" w14:textId="77777777" w:rsidR="006A01D7" w:rsidRPr="00FB2014" w:rsidRDefault="006A01D7" w:rsidP="0087759B">
      <w:pPr>
        <w:pStyle w:val="BlockTextCharChar"/>
        <w:numPr>
          <w:ilvl w:val="0"/>
          <w:numId w:val="12"/>
        </w:numPr>
        <w:tabs>
          <w:tab w:val="left" w:pos="720"/>
        </w:tabs>
        <w:spacing w:before="120" w:after="120" w:line="276" w:lineRule="auto"/>
        <w:ind w:left="426" w:right="0" w:firstLine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lastRenderedPageBreak/>
        <w:t>Günlük çalışmalar sırasında öngörülen potansiyel problemler;</w:t>
      </w:r>
    </w:p>
    <w:p w14:paraId="45F5863E" w14:textId="5CDAFBCC" w:rsidR="006A01D7" w:rsidRPr="00FB2014" w:rsidRDefault="00CB3739" w:rsidP="0087759B">
      <w:pPr>
        <w:pStyle w:val="BlockTextCharChar"/>
        <w:numPr>
          <w:ilvl w:val="0"/>
          <w:numId w:val="12"/>
        </w:numPr>
        <w:tabs>
          <w:tab w:val="left" w:pos="720"/>
        </w:tabs>
        <w:spacing w:before="120" w:after="120" w:line="276" w:lineRule="auto"/>
        <w:ind w:left="426" w:right="0" w:firstLine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>Personelden gelen</w:t>
      </w:r>
      <w:r w:rsidR="006A01D7" w:rsidRPr="00FB2014">
        <w:rPr>
          <w:rFonts w:asciiTheme="majorHAnsi" w:hAnsiTheme="majorHAnsi"/>
          <w:szCs w:val="24"/>
        </w:rPr>
        <w:t xml:space="preserve"> her türlü sözlü veya yazılı </w:t>
      </w:r>
      <w:proofErr w:type="gramStart"/>
      <w:r w:rsidR="006A01D7" w:rsidRPr="00FB2014">
        <w:rPr>
          <w:rFonts w:asciiTheme="majorHAnsi" w:hAnsiTheme="majorHAnsi"/>
          <w:szCs w:val="24"/>
        </w:rPr>
        <w:t>şikayet</w:t>
      </w:r>
      <w:proofErr w:type="gramEnd"/>
      <w:r w:rsidR="006A01D7" w:rsidRPr="00FB2014">
        <w:rPr>
          <w:rFonts w:asciiTheme="majorHAnsi" w:hAnsiTheme="majorHAnsi"/>
          <w:szCs w:val="24"/>
        </w:rPr>
        <w:t>;</w:t>
      </w:r>
    </w:p>
    <w:p w14:paraId="772BC8B2" w14:textId="77777777" w:rsidR="006A01D7" w:rsidRPr="00FB2014" w:rsidRDefault="006A01D7" w:rsidP="0087759B">
      <w:pPr>
        <w:pStyle w:val="BlockTextCharChar"/>
        <w:numPr>
          <w:ilvl w:val="0"/>
          <w:numId w:val="12"/>
        </w:numPr>
        <w:tabs>
          <w:tab w:val="left" w:pos="720"/>
        </w:tabs>
        <w:spacing w:before="120" w:after="120" w:line="276" w:lineRule="auto"/>
        <w:ind w:left="426" w:right="0" w:firstLine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>Hedeflerin gerçekleşmemesi;</w:t>
      </w:r>
    </w:p>
    <w:p w14:paraId="65BF3C23" w14:textId="77777777" w:rsidR="006A01D7" w:rsidRPr="00FB2014" w:rsidRDefault="006A01D7" w:rsidP="0087759B">
      <w:pPr>
        <w:pStyle w:val="BlockTextCharChar"/>
        <w:numPr>
          <w:ilvl w:val="0"/>
          <w:numId w:val="12"/>
        </w:numPr>
        <w:tabs>
          <w:tab w:val="left" w:pos="720"/>
        </w:tabs>
        <w:spacing w:before="120" w:after="120" w:line="276" w:lineRule="auto"/>
        <w:ind w:left="426" w:right="0" w:firstLine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>İç veya dış denetim sonucunda bulunan uygunsuzluklar, risk ve öneriler;</w:t>
      </w:r>
    </w:p>
    <w:p w14:paraId="74730512" w14:textId="77777777" w:rsidR="006A01D7" w:rsidRPr="00FB2014" w:rsidRDefault="006A01D7" w:rsidP="0087759B">
      <w:pPr>
        <w:pStyle w:val="BlockTextCharChar"/>
        <w:numPr>
          <w:ilvl w:val="0"/>
          <w:numId w:val="12"/>
        </w:numPr>
        <w:tabs>
          <w:tab w:val="left" w:pos="720"/>
        </w:tabs>
        <w:spacing w:before="120" w:after="120" w:line="276" w:lineRule="auto"/>
        <w:ind w:left="426" w:right="0" w:firstLine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>Resmi otoritelerden alınan cezalar, uyarılar;</w:t>
      </w:r>
    </w:p>
    <w:p w14:paraId="7B967521" w14:textId="77777777" w:rsidR="006A01D7" w:rsidRPr="00FB2014" w:rsidRDefault="006A01D7" w:rsidP="0087759B">
      <w:pPr>
        <w:numPr>
          <w:ilvl w:val="0"/>
          <w:numId w:val="12"/>
        </w:numPr>
        <w:tabs>
          <w:tab w:val="left" w:pos="720"/>
        </w:tabs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Personelden gelen öneriler;</w:t>
      </w:r>
    </w:p>
    <w:p w14:paraId="7F649A72" w14:textId="4DB11380" w:rsidR="006A01D7" w:rsidRPr="00FB2014" w:rsidRDefault="006A01D7" w:rsidP="00EC4360">
      <w:pPr>
        <w:numPr>
          <w:ilvl w:val="0"/>
          <w:numId w:val="12"/>
        </w:numPr>
        <w:tabs>
          <w:tab w:val="left" w:pos="720"/>
        </w:tabs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Analiz raporları</w:t>
      </w:r>
      <w:r w:rsidR="0087759B" w:rsidRPr="00FB2014">
        <w:rPr>
          <w:rFonts w:asciiTheme="majorHAnsi" w:hAnsiTheme="majorHAnsi"/>
          <w:sz w:val="24"/>
          <w:szCs w:val="24"/>
        </w:rPr>
        <w:t xml:space="preserve"> </w:t>
      </w:r>
      <w:r w:rsidRPr="00FB2014">
        <w:rPr>
          <w:rFonts w:asciiTheme="majorHAnsi" w:hAnsiTheme="majorHAnsi"/>
          <w:sz w:val="24"/>
          <w:szCs w:val="24"/>
        </w:rPr>
        <w:t xml:space="preserve">olabilir. </w:t>
      </w:r>
    </w:p>
    <w:p w14:paraId="518606A4" w14:textId="6B1A38F9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Cs/>
          <w:sz w:val="24"/>
          <w:szCs w:val="24"/>
        </w:rPr>
      </w:pPr>
      <w:r w:rsidRPr="00FB2014">
        <w:rPr>
          <w:rFonts w:asciiTheme="majorHAnsi" w:hAnsiTheme="majorHAnsi"/>
          <w:bCs/>
          <w:sz w:val="24"/>
          <w:szCs w:val="24"/>
        </w:rPr>
        <w:t xml:space="preserve">Bütün </w:t>
      </w:r>
      <w:r w:rsidR="00056141" w:rsidRPr="00FB2014">
        <w:rPr>
          <w:rFonts w:asciiTheme="majorHAnsi" w:hAnsiTheme="majorHAnsi"/>
          <w:bCs/>
          <w:sz w:val="24"/>
          <w:szCs w:val="24"/>
        </w:rPr>
        <w:t>Kuruluş</w:t>
      </w:r>
      <w:r w:rsidRPr="00FB2014">
        <w:rPr>
          <w:rFonts w:asciiTheme="majorHAnsi" w:hAnsiTheme="majorHAnsi"/>
          <w:bCs/>
          <w:sz w:val="24"/>
          <w:szCs w:val="24"/>
        </w:rPr>
        <w:t xml:space="preserve"> personeli bir uygunsuzluk, uygunsuzluk riski veya geliştirme önerisi bel</w:t>
      </w:r>
      <w:r w:rsidR="008A3AB3" w:rsidRPr="00FB2014">
        <w:rPr>
          <w:rFonts w:asciiTheme="majorHAnsi" w:hAnsiTheme="majorHAnsi"/>
          <w:bCs/>
          <w:sz w:val="24"/>
          <w:szCs w:val="24"/>
        </w:rPr>
        <w:t xml:space="preserve">irlediğinde bunu İF olarak </w:t>
      </w:r>
      <w:r w:rsidR="00CB3739" w:rsidRPr="00FB2014">
        <w:rPr>
          <w:rFonts w:asciiTheme="majorHAnsi" w:hAnsiTheme="majorHAnsi"/>
          <w:bCs/>
          <w:sz w:val="24"/>
          <w:szCs w:val="24"/>
        </w:rPr>
        <w:t>EnYS’ ye</w:t>
      </w:r>
      <w:r w:rsidRPr="00FB2014">
        <w:rPr>
          <w:rFonts w:asciiTheme="majorHAnsi" w:hAnsiTheme="majorHAnsi"/>
          <w:bCs/>
          <w:sz w:val="24"/>
          <w:szCs w:val="24"/>
        </w:rPr>
        <w:t xml:space="preserve"> önerme konusunda yetkili ve sorumludur. </w:t>
      </w:r>
    </w:p>
    <w:p w14:paraId="594A69CD" w14:textId="77777777" w:rsidR="0087759B" w:rsidRPr="00FB2014" w:rsidRDefault="0087759B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Cs/>
          <w:sz w:val="2"/>
          <w:szCs w:val="2"/>
        </w:rPr>
      </w:pPr>
    </w:p>
    <w:p w14:paraId="77048D17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 xml:space="preserve">Önleyici/Geliştirici Faaliyetin Belirlenmesi </w:t>
      </w:r>
    </w:p>
    <w:p w14:paraId="04A592D6" w14:textId="2DC57DF5" w:rsidR="0001482E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bCs/>
          <w:sz w:val="24"/>
          <w:szCs w:val="24"/>
        </w:rPr>
        <w:t xml:space="preserve">Saptanan bulgu “İyileştirme Faaliyetleri İzleme </w:t>
      </w:r>
      <w:r w:rsidR="00CB3739" w:rsidRPr="00FB2014">
        <w:rPr>
          <w:rFonts w:asciiTheme="majorHAnsi" w:hAnsiTheme="majorHAnsi"/>
          <w:bCs/>
          <w:sz w:val="24"/>
          <w:szCs w:val="24"/>
        </w:rPr>
        <w:t>Listesi’ne</w:t>
      </w:r>
      <w:r w:rsidRPr="00FB2014">
        <w:rPr>
          <w:rFonts w:asciiTheme="majorHAnsi" w:hAnsiTheme="majorHAnsi"/>
          <w:bCs/>
          <w:sz w:val="24"/>
          <w:szCs w:val="24"/>
        </w:rPr>
        <w:t xml:space="preserve"> saptayan kişi tarafından kaydedilir ve Yönetim Temsilcisi’ne bilgi verilir. Yönetim Temsilcisi</w:t>
      </w:r>
      <w:r w:rsidR="008A3AB3" w:rsidRPr="00FB2014">
        <w:rPr>
          <w:rFonts w:asciiTheme="majorHAnsi" w:hAnsiTheme="majorHAnsi"/>
          <w:bCs/>
          <w:sz w:val="24"/>
          <w:szCs w:val="24"/>
        </w:rPr>
        <w:t xml:space="preserve">, Enerji Yönetim sistemi ekibi </w:t>
      </w:r>
      <w:proofErr w:type="gramStart"/>
      <w:r w:rsidR="008A3AB3" w:rsidRPr="00FB2014">
        <w:rPr>
          <w:rFonts w:asciiTheme="majorHAnsi" w:hAnsiTheme="majorHAnsi"/>
          <w:bCs/>
          <w:sz w:val="24"/>
          <w:szCs w:val="24"/>
        </w:rPr>
        <w:t>ile birlikte</w:t>
      </w:r>
      <w:proofErr w:type="gramEnd"/>
      <w:r w:rsidRPr="00FB2014">
        <w:rPr>
          <w:rFonts w:asciiTheme="majorHAnsi" w:hAnsiTheme="majorHAnsi"/>
          <w:bCs/>
          <w:sz w:val="24"/>
          <w:szCs w:val="24"/>
        </w:rPr>
        <w:t xml:space="preserve"> konunun ilgilisi ile temasa geçerek </w:t>
      </w:r>
      <w:r w:rsidRPr="00FB2014">
        <w:rPr>
          <w:rFonts w:asciiTheme="majorHAnsi" w:hAnsiTheme="majorHAnsi"/>
          <w:sz w:val="24"/>
          <w:szCs w:val="24"/>
        </w:rPr>
        <w:t xml:space="preserve">uygunsuzluğu/potansiyel uygunsuzluğu/öneriyi inceler, kök nedenini saptar ve etkilerini araştırır. </w:t>
      </w:r>
    </w:p>
    <w:p w14:paraId="5EFEC95F" w14:textId="52ED3E6E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 xml:space="preserve">Konunun ilgilileri bulgunun düzeltilmesi ve tekrarının önlenmesi için bir İF planı hazırlar. Bu çalışmanın sonuçları </w:t>
      </w:r>
      <w:r w:rsidRPr="00FB2014">
        <w:rPr>
          <w:rFonts w:asciiTheme="majorHAnsi" w:hAnsiTheme="majorHAnsi"/>
          <w:bCs/>
          <w:sz w:val="24"/>
          <w:szCs w:val="24"/>
        </w:rPr>
        <w:t xml:space="preserve">“İyileştirme Faaliyetleri İzleme </w:t>
      </w:r>
      <w:r w:rsidR="00CB3739" w:rsidRPr="00FB2014">
        <w:rPr>
          <w:rFonts w:asciiTheme="majorHAnsi" w:hAnsiTheme="majorHAnsi"/>
          <w:bCs/>
          <w:sz w:val="24"/>
          <w:szCs w:val="24"/>
        </w:rPr>
        <w:t>Listesi’ne</w:t>
      </w:r>
      <w:r w:rsidRPr="00FB2014">
        <w:rPr>
          <w:rFonts w:asciiTheme="majorHAnsi" w:hAnsiTheme="majorHAnsi"/>
          <w:sz w:val="24"/>
          <w:szCs w:val="24"/>
        </w:rPr>
        <w:t xml:space="preserve"> kaydedilir. İF planı, yapılacak faaliyeti, sorumlusunu ve zamanlamasını net olarak içermelidir.</w:t>
      </w:r>
    </w:p>
    <w:p w14:paraId="6F80331A" w14:textId="77777777" w:rsidR="006A01D7" w:rsidRPr="00FB2014" w:rsidRDefault="006A01D7" w:rsidP="0087759B">
      <w:pPr>
        <w:pStyle w:val="BlockTextCharChar"/>
        <w:spacing w:before="120" w:after="120" w:line="276" w:lineRule="auto"/>
        <w:ind w:left="426" w:right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 xml:space="preserve">Süreç sahibi ve/veya yöneticisi </w:t>
      </w:r>
      <w:r w:rsidR="00DE2EBD" w:rsidRPr="00FB2014">
        <w:rPr>
          <w:rFonts w:asciiTheme="majorHAnsi" w:hAnsiTheme="majorHAnsi"/>
          <w:szCs w:val="24"/>
        </w:rPr>
        <w:t xml:space="preserve">iyileştirme faaliyetine </w:t>
      </w:r>
      <w:r w:rsidRPr="00FB2014">
        <w:rPr>
          <w:rFonts w:asciiTheme="majorHAnsi" w:hAnsiTheme="majorHAnsi"/>
          <w:szCs w:val="24"/>
        </w:rPr>
        <w:t>gerek olmadığı kararına varırsa bu konuyu Yönetim Temsilcisi ile görüşüp mutabakata varması gerekmektedir. Herhangi bir uyuşmazlık durumunda konu yönetime aktarılır.</w:t>
      </w:r>
    </w:p>
    <w:p w14:paraId="2435545F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Cs/>
          <w:sz w:val="2"/>
          <w:szCs w:val="2"/>
        </w:rPr>
      </w:pPr>
    </w:p>
    <w:p w14:paraId="2CF297F4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Önleyici/Geliştirici Faaliyetin Uygulanması</w:t>
      </w:r>
    </w:p>
    <w:p w14:paraId="71BC4481" w14:textId="57CD12FE" w:rsidR="006A01D7" w:rsidRPr="00FB2014" w:rsidRDefault="006A01D7" w:rsidP="0087759B">
      <w:pPr>
        <w:pStyle w:val="BlockTextCharChar"/>
        <w:spacing w:before="120" w:after="120" w:line="276" w:lineRule="auto"/>
        <w:ind w:left="426" w:right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 xml:space="preserve">İF planı, planda tanımlanan sorumlular tarafından uygulamaya alınır. Sorumlular planın eksiksiz uygulanmasını sağlar, uygunsuzluğun ortadan kaldırıldığından, tekrarının engellendiğinden ve istenmeyen etkilere yol açmadığından emin olur. Bu çalışmalar </w:t>
      </w:r>
      <w:r w:rsidRPr="00FB2014">
        <w:rPr>
          <w:rFonts w:asciiTheme="majorHAnsi" w:hAnsiTheme="majorHAnsi"/>
          <w:bCs/>
          <w:szCs w:val="24"/>
        </w:rPr>
        <w:t xml:space="preserve">“İyileştirme Faaliyetleri İzleme </w:t>
      </w:r>
      <w:r w:rsidR="00CB3739" w:rsidRPr="00FB2014">
        <w:rPr>
          <w:rFonts w:asciiTheme="majorHAnsi" w:hAnsiTheme="majorHAnsi"/>
          <w:bCs/>
          <w:szCs w:val="24"/>
        </w:rPr>
        <w:t>Listesi’ne</w:t>
      </w:r>
      <w:r w:rsidRPr="00FB2014">
        <w:rPr>
          <w:rFonts w:asciiTheme="majorHAnsi" w:hAnsiTheme="majorHAnsi"/>
          <w:szCs w:val="24"/>
        </w:rPr>
        <w:t xml:space="preserve"> kaydedilir.</w:t>
      </w:r>
    </w:p>
    <w:p w14:paraId="5E9CF309" w14:textId="77777777" w:rsidR="006A01D7" w:rsidRPr="00FB2014" w:rsidRDefault="006A01D7" w:rsidP="0087759B">
      <w:pPr>
        <w:pStyle w:val="BlockTextCharChar"/>
        <w:spacing w:before="120" w:after="120" w:line="276" w:lineRule="auto"/>
        <w:ind w:left="426" w:right="0"/>
        <w:rPr>
          <w:rFonts w:asciiTheme="majorHAnsi" w:hAnsiTheme="majorHAnsi"/>
          <w:sz w:val="2"/>
          <w:szCs w:val="2"/>
        </w:rPr>
      </w:pPr>
    </w:p>
    <w:p w14:paraId="462488F2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/>
          <w:bCs/>
          <w:sz w:val="24"/>
          <w:szCs w:val="24"/>
        </w:rPr>
      </w:pPr>
      <w:r w:rsidRPr="00FB2014">
        <w:rPr>
          <w:rFonts w:asciiTheme="majorHAnsi" w:hAnsiTheme="majorHAnsi"/>
          <w:b/>
          <w:bCs/>
          <w:sz w:val="24"/>
          <w:szCs w:val="24"/>
        </w:rPr>
        <w:t>Planlanan Faaliyetlerin Kontrolü ve Doğrulanması</w:t>
      </w:r>
    </w:p>
    <w:p w14:paraId="02A67C3E" w14:textId="054CFF73" w:rsidR="006A01D7" w:rsidRPr="00FB2014" w:rsidRDefault="006A01D7" w:rsidP="0087759B">
      <w:pPr>
        <w:pStyle w:val="BlockTextCharChar"/>
        <w:spacing w:before="120" w:after="120" w:line="276" w:lineRule="auto"/>
        <w:ind w:left="426" w:right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 xml:space="preserve">İF planı tamamıyla uygulanıp tamamlandıktan sonra etkinlik açısından Yönetim Temsilcisi tarafından kontrol edilir. Bu kontrolün amacı İF’nin mevcut/potansiyel uygunsuzluğu çözdüğünden/önlediğinden emin olunmasıdır. Şayet sonuç olumsuz ise </w:t>
      </w:r>
      <w:r w:rsidR="00C77B66" w:rsidRPr="00FB2014">
        <w:rPr>
          <w:rFonts w:asciiTheme="majorHAnsi" w:hAnsiTheme="majorHAnsi"/>
          <w:szCs w:val="24"/>
        </w:rPr>
        <w:t xml:space="preserve">bir önceki </w:t>
      </w:r>
      <w:r w:rsidR="00CB3739" w:rsidRPr="00FB2014">
        <w:rPr>
          <w:rFonts w:asciiTheme="majorHAnsi" w:hAnsiTheme="majorHAnsi"/>
          <w:szCs w:val="24"/>
        </w:rPr>
        <w:t>maddeye geri</w:t>
      </w:r>
      <w:r w:rsidRPr="00FB2014">
        <w:rPr>
          <w:rFonts w:asciiTheme="majorHAnsi" w:hAnsiTheme="majorHAnsi"/>
          <w:szCs w:val="24"/>
        </w:rPr>
        <w:t xml:space="preserve"> dönülür. Sonuç olumlu ise, Yönetim Temsilcisi </w:t>
      </w:r>
      <w:r w:rsidR="00EF29EE" w:rsidRPr="00FB2014">
        <w:rPr>
          <w:rFonts w:asciiTheme="majorHAnsi" w:hAnsiTheme="majorHAnsi"/>
          <w:szCs w:val="24"/>
        </w:rPr>
        <w:t xml:space="preserve">iyileştirme </w:t>
      </w:r>
      <w:r w:rsidR="00D06AB5" w:rsidRPr="00FB2014">
        <w:rPr>
          <w:rFonts w:asciiTheme="majorHAnsi" w:hAnsiTheme="majorHAnsi"/>
          <w:szCs w:val="24"/>
        </w:rPr>
        <w:t>faaliyetinden</w:t>
      </w:r>
      <w:r w:rsidRPr="00FB2014">
        <w:rPr>
          <w:rFonts w:asciiTheme="majorHAnsi" w:hAnsiTheme="majorHAnsi"/>
          <w:szCs w:val="24"/>
        </w:rPr>
        <w:t xml:space="preserve"> kaynaklanan diğer değişiklikleri de (Süreç / Prosedür / Form / Görev Tanımı vs. değişiklikleri) inceler ve </w:t>
      </w:r>
      <w:r w:rsidRPr="00FB2014">
        <w:rPr>
          <w:rFonts w:asciiTheme="majorHAnsi" w:hAnsiTheme="majorHAnsi"/>
          <w:bCs/>
          <w:szCs w:val="24"/>
        </w:rPr>
        <w:t xml:space="preserve">“İyileştirme Faaliyetleri İzleme </w:t>
      </w:r>
      <w:r w:rsidR="00CB3739" w:rsidRPr="00FB2014">
        <w:rPr>
          <w:rFonts w:asciiTheme="majorHAnsi" w:hAnsiTheme="majorHAnsi"/>
          <w:bCs/>
          <w:szCs w:val="24"/>
        </w:rPr>
        <w:t>Listesi’ne</w:t>
      </w:r>
      <w:r w:rsidRPr="00FB2014">
        <w:rPr>
          <w:rFonts w:asciiTheme="majorHAnsi" w:hAnsiTheme="majorHAnsi"/>
          <w:bCs/>
          <w:szCs w:val="24"/>
        </w:rPr>
        <w:t xml:space="preserve"> </w:t>
      </w:r>
      <w:r w:rsidRPr="00FB2014">
        <w:rPr>
          <w:rFonts w:asciiTheme="majorHAnsi" w:hAnsiTheme="majorHAnsi"/>
          <w:szCs w:val="24"/>
        </w:rPr>
        <w:t>sonuçları kaydederek iyileştirme faaliyetini kapatır.</w:t>
      </w:r>
    </w:p>
    <w:p w14:paraId="2323EDA0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lastRenderedPageBreak/>
        <w:t>Etkililik Değerlendirme</w:t>
      </w:r>
    </w:p>
    <w:p w14:paraId="345FC8B3" w14:textId="77777777" w:rsidR="00190808" w:rsidRPr="00FB2014" w:rsidRDefault="006A01D7" w:rsidP="0087759B">
      <w:pPr>
        <w:pStyle w:val="BlockTextCharChar"/>
        <w:spacing w:before="120" w:after="120" w:line="276" w:lineRule="auto"/>
        <w:ind w:left="426" w:right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>Kapanan İF’lerin zaman içerisinde tekrarlanmaması veya farklı problemlere yol açmamasını kontrol etmek amacıyla Yönetim Temsilcisi her üç ayda bir (</w:t>
      </w:r>
      <w:r w:rsidR="00661AF9" w:rsidRPr="00FB2014">
        <w:rPr>
          <w:rFonts w:asciiTheme="majorHAnsi" w:hAnsiTheme="majorHAnsi"/>
          <w:b/>
          <w:szCs w:val="24"/>
        </w:rPr>
        <w:t>Mart</w:t>
      </w:r>
      <w:r w:rsidRPr="00FB2014">
        <w:rPr>
          <w:rFonts w:asciiTheme="majorHAnsi" w:hAnsiTheme="majorHAnsi"/>
          <w:b/>
          <w:szCs w:val="24"/>
        </w:rPr>
        <w:t xml:space="preserve">, </w:t>
      </w:r>
      <w:r w:rsidR="00661AF9" w:rsidRPr="00FB2014">
        <w:rPr>
          <w:rFonts w:asciiTheme="majorHAnsi" w:hAnsiTheme="majorHAnsi"/>
          <w:b/>
          <w:szCs w:val="24"/>
        </w:rPr>
        <w:t>Haziran</w:t>
      </w:r>
      <w:r w:rsidRPr="00FB2014">
        <w:rPr>
          <w:rFonts w:asciiTheme="majorHAnsi" w:hAnsiTheme="majorHAnsi"/>
          <w:b/>
          <w:szCs w:val="24"/>
        </w:rPr>
        <w:t>,</w:t>
      </w:r>
      <w:r w:rsidR="00661AF9" w:rsidRPr="00FB2014">
        <w:rPr>
          <w:rFonts w:asciiTheme="majorHAnsi" w:hAnsiTheme="majorHAnsi"/>
          <w:b/>
          <w:szCs w:val="24"/>
        </w:rPr>
        <w:t xml:space="preserve"> Eylül</w:t>
      </w:r>
      <w:r w:rsidRPr="00FB2014">
        <w:rPr>
          <w:rFonts w:asciiTheme="majorHAnsi" w:hAnsiTheme="majorHAnsi"/>
          <w:b/>
          <w:szCs w:val="24"/>
        </w:rPr>
        <w:t>,</w:t>
      </w:r>
      <w:r w:rsidR="00661AF9" w:rsidRPr="00FB2014">
        <w:rPr>
          <w:rFonts w:asciiTheme="majorHAnsi" w:hAnsiTheme="majorHAnsi"/>
          <w:b/>
          <w:szCs w:val="24"/>
        </w:rPr>
        <w:t xml:space="preserve"> Aralık</w:t>
      </w:r>
      <w:r w:rsidRPr="00FB2014">
        <w:rPr>
          <w:rFonts w:asciiTheme="majorHAnsi" w:hAnsiTheme="majorHAnsi"/>
          <w:b/>
          <w:szCs w:val="24"/>
        </w:rPr>
        <w:t>)</w:t>
      </w:r>
      <w:r w:rsidRPr="00FB2014">
        <w:rPr>
          <w:rFonts w:asciiTheme="majorHAnsi" w:hAnsiTheme="majorHAnsi"/>
          <w:szCs w:val="24"/>
        </w:rPr>
        <w:t xml:space="preserve"> listeyi gözden geçirir. </w:t>
      </w:r>
    </w:p>
    <w:p w14:paraId="59A34FFF" w14:textId="77777777" w:rsidR="006A01D7" w:rsidRPr="00FB2014" w:rsidRDefault="006A01D7" w:rsidP="0087759B">
      <w:pPr>
        <w:pStyle w:val="BlockTextCharChar"/>
        <w:spacing w:before="120" w:after="120" w:line="276" w:lineRule="auto"/>
        <w:ind w:left="426" w:right="0"/>
        <w:rPr>
          <w:rFonts w:asciiTheme="majorHAnsi" w:hAnsiTheme="majorHAnsi"/>
          <w:szCs w:val="24"/>
        </w:rPr>
      </w:pPr>
      <w:r w:rsidRPr="00FB2014">
        <w:rPr>
          <w:rFonts w:asciiTheme="majorHAnsi" w:hAnsiTheme="majorHAnsi"/>
          <w:szCs w:val="24"/>
        </w:rPr>
        <w:t>Bu kontrollerin yapıldığı tarihi listenin “Etkililik Değerlendirme” kısmına yazar. Tekrarlayan, çözümsüz kalan ve farklı problemlere yol açan sorunlar Yönetim ile paylaşılır ve yeni iyileştirme faaliyeti düzenlenir.</w:t>
      </w:r>
    </w:p>
    <w:p w14:paraId="747B3248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>Kontrol Kriterleri ve Hedeflerin İzlenmesi</w:t>
      </w:r>
    </w:p>
    <w:p w14:paraId="3544F6C2" w14:textId="2240D09C" w:rsidR="00AD39FC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bookmarkStart w:id="3" w:name="OLE_LINK3"/>
      <w:bookmarkStart w:id="4" w:name="OLE_LINK4"/>
      <w:r w:rsidRPr="00FB2014">
        <w:rPr>
          <w:rFonts w:asciiTheme="majorHAnsi" w:hAnsiTheme="majorHAnsi"/>
          <w:sz w:val="24"/>
          <w:szCs w:val="24"/>
        </w:rPr>
        <w:t xml:space="preserve">Her yılın </w:t>
      </w:r>
      <w:r w:rsidR="00CB3739" w:rsidRPr="00FB2014">
        <w:rPr>
          <w:rFonts w:asciiTheme="majorHAnsi" w:hAnsiTheme="majorHAnsi"/>
          <w:sz w:val="24"/>
          <w:szCs w:val="24"/>
        </w:rPr>
        <w:t>aralık</w:t>
      </w:r>
      <w:r w:rsidRPr="00FB2014">
        <w:rPr>
          <w:rFonts w:asciiTheme="majorHAnsi" w:hAnsiTheme="majorHAnsi"/>
          <w:sz w:val="24"/>
          <w:szCs w:val="24"/>
        </w:rPr>
        <w:t xml:space="preserve"> ayında Üst Yönetim tüm süreç sahipleri ile görüşerek yeni yılın hedeflerini saptar. Bu hedefler süreçler için tanımlanmış kontrol kriterleri ve mevcut firma değerleri temel alınarak oluşturulur ve </w:t>
      </w:r>
      <w:r w:rsidR="000037EE" w:rsidRPr="00FB2014">
        <w:rPr>
          <w:rFonts w:asciiTheme="majorHAnsi" w:hAnsiTheme="majorHAnsi"/>
          <w:sz w:val="24"/>
          <w:szCs w:val="24"/>
        </w:rPr>
        <w:t>Yönetim Temsilcisi</w:t>
      </w:r>
      <w:r w:rsidR="005D0579" w:rsidRPr="00FB2014">
        <w:rPr>
          <w:rFonts w:asciiTheme="majorHAnsi" w:hAnsiTheme="majorHAnsi"/>
          <w:sz w:val="24"/>
          <w:szCs w:val="24"/>
        </w:rPr>
        <w:t xml:space="preserve"> </w:t>
      </w:r>
      <w:r w:rsidRPr="00FB2014">
        <w:rPr>
          <w:rFonts w:asciiTheme="majorHAnsi" w:hAnsiTheme="majorHAnsi"/>
          <w:sz w:val="24"/>
          <w:szCs w:val="24"/>
        </w:rPr>
        <w:t xml:space="preserve">koordinasyonunda Kontrol Kriterleri ve Hedefler </w:t>
      </w:r>
      <w:r w:rsidR="00CB3739" w:rsidRPr="00FB2014">
        <w:rPr>
          <w:rFonts w:asciiTheme="majorHAnsi" w:hAnsiTheme="majorHAnsi"/>
          <w:sz w:val="24"/>
          <w:szCs w:val="24"/>
        </w:rPr>
        <w:t>Tablosuna</w:t>
      </w:r>
      <w:r w:rsidRPr="00FB2014">
        <w:rPr>
          <w:rFonts w:asciiTheme="majorHAnsi" w:hAnsiTheme="majorHAnsi"/>
          <w:sz w:val="24"/>
          <w:szCs w:val="24"/>
        </w:rPr>
        <w:t xml:space="preserve"> yazılır. </w:t>
      </w:r>
    </w:p>
    <w:p w14:paraId="31BB3B08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Bu tablo tüm süreç sahiplerine ve ilgili diğer kişilere iletilir. Süreç sahipleri, verilen her yeni hedefe ulaşabilmek için yapılması planlanan iyileştirme faaliyetl</w:t>
      </w:r>
      <w:r w:rsidR="0079513F" w:rsidRPr="00FB2014">
        <w:rPr>
          <w:rFonts w:asciiTheme="majorHAnsi" w:hAnsiTheme="majorHAnsi"/>
          <w:sz w:val="24"/>
          <w:szCs w:val="24"/>
        </w:rPr>
        <w:t>erini Üst Yönetim</w:t>
      </w:r>
      <w:r w:rsidRPr="00FB2014">
        <w:rPr>
          <w:rFonts w:asciiTheme="majorHAnsi" w:hAnsiTheme="majorHAnsi"/>
          <w:sz w:val="24"/>
          <w:szCs w:val="24"/>
        </w:rPr>
        <w:t xml:space="preserve">e bir hafta içerisinde iletir. YT saptanan hedefin ölçüm periyodu kısmında belirtilen zamanlarda süreç sahibinden gerekli verileri alarak “Kontrol Kriterleri ve Hedefler </w:t>
      </w:r>
      <w:proofErr w:type="spellStart"/>
      <w:r w:rsidRPr="00FB2014">
        <w:rPr>
          <w:rFonts w:asciiTheme="majorHAnsi" w:hAnsiTheme="majorHAnsi"/>
          <w:sz w:val="24"/>
          <w:szCs w:val="24"/>
        </w:rPr>
        <w:t>Tablosu”nu</w:t>
      </w:r>
      <w:proofErr w:type="spellEnd"/>
      <w:r w:rsidRPr="00FB2014">
        <w:rPr>
          <w:rFonts w:asciiTheme="majorHAnsi" w:hAnsiTheme="majorHAnsi"/>
          <w:sz w:val="24"/>
          <w:szCs w:val="24"/>
        </w:rPr>
        <w:t xml:space="preserve"> sürekli olarak güncel halde tutar.</w:t>
      </w:r>
    </w:p>
    <w:bookmarkEnd w:id="3"/>
    <w:bookmarkEnd w:id="4"/>
    <w:p w14:paraId="4F1251C7" w14:textId="59995514" w:rsidR="006A01D7" w:rsidRPr="00FB2014" w:rsidRDefault="00CB3739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t xml:space="preserve">İF </w:t>
      </w:r>
      <w:proofErr w:type="gramStart"/>
      <w:r w:rsidRPr="00FB2014">
        <w:rPr>
          <w:rFonts w:asciiTheme="majorHAnsi" w:hAnsiTheme="majorHAnsi"/>
          <w:b/>
          <w:sz w:val="24"/>
          <w:szCs w:val="24"/>
        </w:rPr>
        <w:t>Sonuçlarının</w:t>
      </w:r>
      <w:r w:rsidR="006A01D7" w:rsidRPr="00FB2014">
        <w:rPr>
          <w:rFonts w:asciiTheme="majorHAnsi" w:hAnsiTheme="majorHAnsi"/>
          <w:b/>
          <w:sz w:val="24"/>
          <w:szCs w:val="24"/>
        </w:rPr>
        <w:t xml:space="preserve">  </w:t>
      </w:r>
      <w:r w:rsidRPr="00FB2014">
        <w:rPr>
          <w:rFonts w:asciiTheme="majorHAnsi" w:hAnsiTheme="majorHAnsi"/>
          <w:b/>
          <w:sz w:val="24"/>
          <w:szCs w:val="24"/>
        </w:rPr>
        <w:t>Analizi</w:t>
      </w:r>
      <w:proofErr w:type="gramEnd"/>
      <w:r w:rsidRPr="00FB2014">
        <w:rPr>
          <w:rFonts w:asciiTheme="majorHAnsi" w:hAnsiTheme="majorHAnsi"/>
          <w:b/>
          <w:sz w:val="24"/>
          <w:szCs w:val="24"/>
        </w:rPr>
        <w:t xml:space="preserve"> ve</w:t>
      </w:r>
      <w:r w:rsidR="006A01D7" w:rsidRPr="00FB2014">
        <w:rPr>
          <w:rFonts w:asciiTheme="majorHAnsi" w:hAnsiTheme="majorHAnsi"/>
          <w:b/>
          <w:sz w:val="24"/>
          <w:szCs w:val="24"/>
        </w:rPr>
        <w:t xml:space="preserve"> Yönetime Sunumu</w:t>
      </w:r>
    </w:p>
    <w:p w14:paraId="0CD80DE5" w14:textId="77777777" w:rsidR="006A01D7" w:rsidRPr="00FB2014" w:rsidRDefault="006A01D7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Dönem boyunca talep edilmiş tüm İF'ler, Yönetim Temsilcisi tarafından izlenerek,</w:t>
      </w:r>
    </w:p>
    <w:p w14:paraId="5799D26C" w14:textId="77777777" w:rsidR="006A01D7" w:rsidRPr="00FB2014" w:rsidRDefault="006A01D7" w:rsidP="0087759B">
      <w:pPr>
        <w:numPr>
          <w:ilvl w:val="0"/>
          <w:numId w:val="11"/>
        </w:numPr>
        <w:tabs>
          <w:tab w:val="left" w:pos="360"/>
        </w:tabs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Toplam adetleri,</w:t>
      </w:r>
    </w:p>
    <w:p w14:paraId="432A56F8" w14:textId="77777777" w:rsidR="006A01D7" w:rsidRPr="00FB2014" w:rsidRDefault="006A01D7" w:rsidP="0087759B">
      <w:pPr>
        <w:numPr>
          <w:ilvl w:val="0"/>
          <w:numId w:val="11"/>
        </w:numPr>
        <w:tabs>
          <w:tab w:val="left" w:pos="360"/>
        </w:tabs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 xml:space="preserve">Uygunsuzluk, uygunsuzluk riski veya </w:t>
      </w:r>
      <w:r w:rsidRPr="00FB2014">
        <w:rPr>
          <w:rFonts w:asciiTheme="majorHAnsi" w:hAnsiTheme="majorHAnsi"/>
          <w:bCs/>
          <w:sz w:val="24"/>
          <w:szCs w:val="24"/>
        </w:rPr>
        <w:t>geliştirme</w:t>
      </w:r>
      <w:r w:rsidRPr="00FB2014">
        <w:rPr>
          <w:rFonts w:asciiTheme="majorHAnsi" w:hAnsiTheme="majorHAnsi"/>
          <w:sz w:val="24"/>
          <w:szCs w:val="24"/>
        </w:rPr>
        <w:t xml:space="preserve"> önerisi gruplaması,</w:t>
      </w:r>
    </w:p>
    <w:p w14:paraId="4A574AD9" w14:textId="77777777" w:rsidR="006A01D7" w:rsidRPr="00FB2014" w:rsidRDefault="006A01D7" w:rsidP="0087759B">
      <w:pPr>
        <w:numPr>
          <w:ilvl w:val="0"/>
          <w:numId w:val="11"/>
        </w:numPr>
        <w:tabs>
          <w:tab w:val="left" w:pos="360"/>
        </w:tabs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Uygunsuzluk ve uygunsuzluk risklerinin nedenleri / kaynak noktaları,</w:t>
      </w:r>
    </w:p>
    <w:p w14:paraId="11DF501C" w14:textId="77777777" w:rsidR="006A01D7" w:rsidRPr="00FB2014" w:rsidRDefault="006A01D7" w:rsidP="0087759B">
      <w:pPr>
        <w:numPr>
          <w:ilvl w:val="0"/>
          <w:numId w:val="11"/>
        </w:numPr>
        <w:tabs>
          <w:tab w:val="left" w:pos="360"/>
        </w:tabs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İF taleplerinin konulara göre dağılımı,</w:t>
      </w:r>
    </w:p>
    <w:p w14:paraId="3F10FD84" w14:textId="77777777" w:rsidR="006A01D7" w:rsidRPr="00FB2014" w:rsidRDefault="006A01D7" w:rsidP="0087759B">
      <w:pPr>
        <w:numPr>
          <w:ilvl w:val="0"/>
          <w:numId w:val="11"/>
        </w:numPr>
        <w:tabs>
          <w:tab w:val="left" w:pos="360"/>
        </w:tabs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Tamamlanan faaliyetler ve bunların sonuçları,</w:t>
      </w:r>
    </w:p>
    <w:p w14:paraId="09DA8567" w14:textId="77777777" w:rsidR="006A01D7" w:rsidRPr="00FB2014" w:rsidRDefault="006A01D7" w:rsidP="0087759B">
      <w:pPr>
        <w:numPr>
          <w:ilvl w:val="0"/>
          <w:numId w:val="11"/>
        </w:numPr>
        <w:tabs>
          <w:tab w:val="left" w:pos="709"/>
        </w:tabs>
        <w:spacing w:before="120" w:after="120" w:line="276" w:lineRule="auto"/>
        <w:ind w:left="709" w:hanging="283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 xml:space="preserve">Sonuçlandırılmamış durumda olanlar (varsa, yönetimden talep edilecek, eğitim, yatırım ve uygulama destekleri </w:t>
      </w:r>
      <w:proofErr w:type="gramStart"/>
      <w:r w:rsidRPr="00FB2014">
        <w:rPr>
          <w:rFonts w:asciiTheme="majorHAnsi" w:hAnsiTheme="majorHAnsi"/>
          <w:sz w:val="24"/>
          <w:szCs w:val="24"/>
        </w:rPr>
        <w:t>ile beraber</w:t>
      </w:r>
      <w:proofErr w:type="gramEnd"/>
      <w:r w:rsidRPr="00FB2014">
        <w:rPr>
          <w:rFonts w:asciiTheme="majorHAnsi" w:hAnsiTheme="majorHAnsi"/>
          <w:sz w:val="24"/>
          <w:szCs w:val="24"/>
        </w:rPr>
        <w:t>),</w:t>
      </w:r>
    </w:p>
    <w:p w14:paraId="1F3C68BB" w14:textId="77777777" w:rsidR="006A01D7" w:rsidRPr="00FB2014" w:rsidRDefault="006A01D7" w:rsidP="0087759B">
      <w:pPr>
        <w:numPr>
          <w:ilvl w:val="0"/>
          <w:numId w:val="11"/>
        </w:numPr>
        <w:tabs>
          <w:tab w:val="left" w:pos="709"/>
        </w:tabs>
        <w:spacing w:before="120" w:after="120" w:line="276" w:lineRule="auto"/>
        <w:ind w:left="709" w:hanging="283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Tekrarlarının önlenmesine ilişkin eğitim, yatırım veya uygulama önerileri ve geliştirici faaliyet talepleri,</w:t>
      </w:r>
    </w:p>
    <w:p w14:paraId="6B8A9D21" w14:textId="77777777" w:rsidR="006A01D7" w:rsidRPr="00FB2014" w:rsidRDefault="006A01D7" w:rsidP="0087759B">
      <w:pPr>
        <w:numPr>
          <w:ilvl w:val="0"/>
          <w:numId w:val="11"/>
        </w:numPr>
        <w:tabs>
          <w:tab w:val="left" w:pos="360"/>
        </w:tabs>
        <w:spacing w:before="120" w:after="120" w:line="276" w:lineRule="auto"/>
        <w:ind w:left="426" w:firstLine="0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 xml:space="preserve">Sunulan önerilerin sahipleri, sayıları ve katkıları, </w:t>
      </w:r>
    </w:p>
    <w:p w14:paraId="3FBAFAF7" w14:textId="45216D78" w:rsidR="006A01D7" w:rsidRPr="00FB2014" w:rsidRDefault="00CB3739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>Konularında</w:t>
      </w:r>
      <w:r w:rsidR="006A01D7" w:rsidRPr="00FB2014">
        <w:rPr>
          <w:rFonts w:asciiTheme="majorHAnsi" w:hAnsiTheme="majorHAnsi"/>
          <w:sz w:val="24"/>
          <w:szCs w:val="24"/>
        </w:rPr>
        <w:t xml:space="preserve"> hazırlanmış analizler </w:t>
      </w:r>
      <w:proofErr w:type="gramStart"/>
      <w:r w:rsidR="006A01D7" w:rsidRPr="00FB2014">
        <w:rPr>
          <w:rFonts w:asciiTheme="majorHAnsi" w:hAnsiTheme="majorHAnsi"/>
          <w:sz w:val="24"/>
          <w:szCs w:val="24"/>
        </w:rPr>
        <w:t>ile birlikte</w:t>
      </w:r>
      <w:proofErr w:type="gramEnd"/>
      <w:r w:rsidR="006A01D7" w:rsidRPr="00FB2014">
        <w:rPr>
          <w:rFonts w:asciiTheme="majorHAnsi" w:hAnsiTheme="majorHAnsi"/>
          <w:sz w:val="24"/>
          <w:szCs w:val="24"/>
        </w:rPr>
        <w:t xml:space="preserve"> Yönetimin Gözden Geçirmesi toplantısında Yönetime sunulur.</w:t>
      </w:r>
    </w:p>
    <w:bookmarkEnd w:id="1"/>
    <w:bookmarkEnd w:id="2"/>
    <w:p w14:paraId="033AB8DD" w14:textId="77777777" w:rsidR="000C6CC5" w:rsidRPr="00FB2014" w:rsidRDefault="000C6CC5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/>
          <w:caps/>
          <w:sz w:val="24"/>
          <w:szCs w:val="24"/>
          <w:u w:val="single"/>
        </w:rPr>
      </w:pPr>
    </w:p>
    <w:p w14:paraId="7ED2B5AC" w14:textId="77777777" w:rsidR="008A7C41" w:rsidRPr="00FB2014" w:rsidRDefault="008A7C41" w:rsidP="0087759B">
      <w:pPr>
        <w:spacing w:before="120" w:after="120" w:line="276" w:lineRule="auto"/>
        <w:ind w:left="426"/>
        <w:jc w:val="both"/>
        <w:rPr>
          <w:rFonts w:asciiTheme="majorHAnsi" w:hAnsiTheme="majorHAnsi"/>
          <w:b/>
          <w:sz w:val="24"/>
          <w:szCs w:val="24"/>
        </w:rPr>
      </w:pPr>
      <w:r w:rsidRPr="00FB2014">
        <w:rPr>
          <w:rFonts w:asciiTheme="majorHAnsi" w:hAnsiTheme="majorHAnsi"/>
          <w:b/>
          <w:sz w:val="24"/>
          <w:szCs w:val="24"/>
        </w:rPr>
        <w:lastRenderedPageBreak/>
        <w:t>Risk ve Fırsatların Değerlendirilmesi</w:t>
      </w:r>
    </w:p>
    <w:p w14:paraId="74907AF3" w14:textId="77777777" w:rsidR="008A7C41" w:rsidRPr="00FB2014" w:rsidRDefault="008A7C41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 xml:space="preserve">Süreç sahipleri, süreçlerine ait risk ve fırsatları yılda bir kere “Risk ve Fırsat Tablosu” ile belirler ve tablonun güncel olmasını sağlar. </w:t>
      </w:r>
    </w:p>
    <w:p w14:paraId="047C2D06" w14:textId="77777777" w:rsidR="00AD3B12" w:rsidRPr="00FB2014" w:rsidRDefault="00AD3B12" w:rsidP="0087759B">
      <w:pPr>
        <w:spacing w:before="120" w:after="120" w:line="276" w:lineRule="auto"/>
        <w:ind w:left="426"/>
        <w:jc w:val="both"/>
        <w:rPr>
          <w:rFonts w:asciiTheme="majorHAnsi" w:hAnsiTheme="majorHAnsi"/>
          <w:sz w:val="24"/>
          <w:szCs w:val="24"/>
        </w:rPr>
      </w:pPr>
    </w:p>
    <w:p w14:paraId="2AD7FBE0" w14:textId="68C45239" w:rsidR="00F70E8C" w:rsidRPr="00FB2014" w:rsidRDefault="00FB2014" w:rsidP="00FB2014">
      <w:pPr>
        <w:pStyle w:val="ListeParagraf"/>
        <w:numPr>
          <w:ilvl w:val="0"/>
          <w:numId w:val="16"/>
        </w:numPr>
        <w:spacing w:before="120" w:after="120" w:line="276" w:lineRule="auto"/>
        <w:ind w:hanging="218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</w:t>
      </w:r>
      <w:r w:rsidR="00866850" w:rsidRPr="00FB2014">
        <w:rPr>
          <w:rFonts w:asciiTheme="majorHAnsi" w:hAnsiTheme="majorHAnsi"/>
          <w:b/>
          <w:sz w:val="24"/>
          <w:szCs w:val="24"/>
        </w:rPr>
        <w:t>İLGİLİ DOKÜMANLAR</w:t>
      </w:r>
    </w:p>
    <w:p w14:paraId="2DAD8A20" w14:textId="42259F9B" w:rsidR="0081647B" w:rsidRPr="0087759B" w:rsidRDefault="00D11EC9" w:rsidP="0087759B">
      <w:pPr>
        <w:spacing w:before="120" w:after="120" w:line="276" w:lineRule="auto"/>
        <w:ind w:left="426"/>
        <w:jc w:val="both"/>
        <w:rPr>
          <w:sz w:val="24"/>
          <w:szCs w:val="24"/>
        </w:rPr>
      </w:pPr>
      <w:r w:rsidRPr="00FB2014">
        <w:rPr>
          <w:rFonts w:asciiTheme="majorHAnsi" w:hAnsiTheme="majorHAnsi"/>
          <w:sz w:val="24"/>
          <w:szCs w:val="24"/>
        </w:rPr>
        <w:t xml:space="preserve">ENYS.FR.16 </w:t>
      </w:r>
      <w:r w:rsidR="00D607FB" w:rsidRPr="00FB2014">
        <w:rPr>
          <w:rFonts w:asciiTheme="majorHAnsi" w:hAnsiTheme="majorHAnsi"/>
          <w:sz w:val="24"/>
          <w:szCs w:val="24"/>
        </w:rPr>
        <w:t>SÜREKLİ İYİLEŞTİRME</w:t>
      </w:r>
      <w:r w:rsidRPr="00FB2014">
        <w:rPr>
          <w:rFonts w:asciiTheme="majorHAnsi" w:hAnsiTheme="majorHAnsi"/>
          <w:sz w:val="24"/>
          <w:szCs w:val="24"/>
        </w:rPr>
        <w:t xml:space="preserve"> SÜRE</w:t>
      </w:r>
      <w:r w:rsidR="00FB2014">
        <w:rPr>
          <w:rFonts w:asciiTheme="majorHAnsi" w:hAnsiTheme="majorHAnsi"/>
          <w:sz w:val="24"/>
          <w:szCs w:val="24"/>
        </w:rPr>
        <w:t>Cİ</w:t>
      </w:r>
      <w:r w:rsidR="0081647B" w:rsidRPr="00FB2014">
        <w:rPr>
          <w:rFonts w:asciiTheme="majorHAnsi" w:hAnsiTheme="majorHAnsi"/>
          <w:sz w:val="24"/>
          <w:szCs w:val="24"/>
        </w:rPr>
        <w:t xml:space="preserve"> FO</w:t>
      </w:r>
      <w:r w:rsidR="0081647B" w:rsidRPr="00FB2014">
        <w:rPr>
          <w:sz w:val="24"/>
          <w:szCs w:val="24"/>
        </w:rPr>
        <w:t>RMU</w:t>
      </w:r>
    </w:p>
    <w:sectPr w:rsidR="0081647B" w:rsidRPr="0087759B" w:rsidSect="0087759B">
      <w:headerReference w:type="default" r:id="rId8"/>
      <w:footerReference w:type="even" r:id="rId9"/>
      <w:footerReference w:type="default" r:id="rId10"/>
      <w:footerReference w:type="first" r:id="rId11"/>
      <w:pgSz w:w="11907" w:h="16273" w:code="9"/>
      <w:pgMar w:top="1304" w:right="992" w:bottom="1304" w:left="709" w:header="567" w:footer="11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9878C" w14:textId="77777777" w:rsidR="001A17CD" w:rsidRPr="00FB2014" w:rsidRDefault="001A17CD">
      <w:r w:rsidRPr="00FB2014">
        <w:separator/>
      </w:r>
    </w:p>
  </w:endnote>
  <w:endnote w:type="continuationSeparator" w:id="0">
    <w:p w14:paraId="60CCCC14" w14:textId="77777777" w:rsidR="001A17CD" w:rsidRPr="00FB2014" w:rsidRDefault="001A17CD">
      <w:r w:rsidRPr="00FB20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0">
    <w:altName w:val="Arial"/>
    <w:charset w:val="A2"/>
    <w:family w:val="swiss"/>
    <w:pitch w:val="variable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A364" w14:textId="77777777" w:rsidR="006024C1" w:rsidRPr="00FB2014" w:rsidRDefault="00C12BFA">
    <w:pPr>
      <w:pStyle w:val="AltBilgi"/>
      <w:framePr w:wrap="around" w:vAnchor="text" w:hAnchor="margin" w:xAlign="right" w:y="1"/>
      <w:rPr>
        <w:rStyle w:val="SayfaNumaras"/>
      </w:rPr>
    </w:pPr>
    <w:r w:rsidRPr="00FB2014">
      <w:rPr>
        <w:rStyle w:val="SayfaNumaras"/>
      </w:rPr>
      <w:fldChar w:fldCharType="begin"/>
    </w:r>
    <w:r w:rsidR="006024C1" w:rsidRPr="00FB2014">
      <w:rPr>
        <w:rStyle w:val="SayfaNumaras"/>
      </w:rPr>
      <w:instrText xml:space="preserve">PAGE  </w:instrText>
    </w:r>
    <w:r w:rsidRPr="00FB2014">
      <w:rPr>
        <w:rStyle w:val="SayfaNumaras"/>
      </w:rPr>
      <w:fldChar w:fldCharType="end"/>
    </w:r>
  </w:p>
  <w:p w14:paraId="1DDDF425" w14:textId="77777777" w:rsidR="006024C1" w:rsidRPr="00FB2014" w:rsidRDefault="006024C1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Ind w:w="13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00"/>
      <w:gridCol w:w="3374"/>
      <w:gridCol w:w="3632"/>
    </w:tblGrid>
    <w:tr w:rsidR="00FB2014" w:rsidRPr="00FB2014" w14:paraId="41499865" w14:textId="77777777" w:rsidTr="00FB2014">
      <w:trPr>
        <w:trHeight w:val="283"/>
      </w:trPr>
      <w:tc>
        <w:tcPr>
          <w:tcW w:w="3200" w:type="dxa"/>
        </w:tcPr>
        <w:p w14:paraId="42DCA76D" w14:textId="77777777" w:rsidR="00FB2014" w:rsidRPr="00FB2014" w:rsidRDefault="00FB2014" w:rsidP="00FB2014">
          <w:pPr>
            <w:suppressAutoHyphens/>
            <w:spacing w:before="32"/>
            <w:ind w:left="7" w:right="1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FB2014">
            <w:rPr>
              <w:rFonts w:ascii="Cambria" w:hAnsi="Cambria"/>
              <w:b/>
              <w:bCs/>
              <w:spacing w:val="-2"/>
              <w:sz w:val="22"/>
              <w:szCs w:val="18"/>
              <w:lang w:val="en-GB" w:eastAsia="ar-SA"/>
            </w:rPr>
            <w:t>Hazırlayan</w:t>
          </w:r>
        </w:p>
      </w:tc>
      <w:tc>
        <w:tcPr>
          <w:tcW w:w="3374" w:type="dxa"/>
        </w:tcPr>
        <w:p w14:paraId="260FE035" w14:textId="77777777" w:rsidR="00FB2014" w:rsidRPr="00FB2014" w:rsidRDefault="00FB2014" w:rsidP="00FB2014">
          <w:pPr>
            <w:suppressAutoHyphens/>
            <w:spacing w:before="32"/>
            <w:ind w:left="7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FB2014"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  <w:t>Yürürlük</w:t>
          </w:r>
          <w:r w:rsidRPr="00FB2014">
            <w:rPr>
              <w:rFonts w:ascii="Cambria" w:hAnsi="Cambria"/>
              <w:b/>
              <w:bCs/>
              <w:spacing w:val="-2"/>
              <w:sz w:val="22"/>
              <w:szCs w:val="18"/>
              <w:lang w:val="en-GB" w:eastAsia="ar-SA"/>
            </w:rPr>
            <w:t xml:space="preserve"> Onayı</w:t>
          </w:r>
        </w:p>
      </w:tc>
      <w:tc>
        <w:tcPr>
          <w:tcW w:w="3632" w:type="dxa"/>
        </w:tcPr>
        <w:p w14:paraId="4A192267" w14:textId="77777777" w:rsidR="00FB2014" w:rsidRPr="00FB2014" w:rsidRDefault="00FB2014" w:rsidP="00FB2014">
          <w:pPr>
            <w:suppressAutoHyphens/>
            <w:spacing w:before="32"/>
            <w:ind w:left="4" w:right="2"/>
            <w:jc w:val="center"/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</w:pPr>
          <w:r w:rsidRPr="00FB2014">
            <w:rPr>
              <w:rFonts w:ascii="Cambria" w:hAnsi="Cambria"/>
              <w:b/>
              <w:bCs/>
              <w:sz w:val="22"/>
              <w:szCs w:val="18"/>
              <w:lang w:val="en-GB" w:eastAsia="ar-SA"/>
            </w:rPr>
            <w:t>Kalite Sistem Onayı</w:t>
          </w:r>
        </w:p>
      </w:tc>
    </w:tr>
    <w:tr w:rsidR="00FB2014" w:rsidRPr="00FB2014" w14:paraId="06482915" w14:textId="77777777" w:rsidTr="00FB2014">
      <w:trPr>
        <w:trHeight w:val="397"/>
      </w:trPr>
      <w:tc>
        <w:tcPr>
          <w:tcW w:w="3200" w:type="dxa"/>
          <w:vAlign w:val="center"/>
        </w:tcPr>
        <w:p w14:paraId="3F681F67" w14:textId="77777777" w:rsidR="00FB2014" w:rsidRPr="00FB2014" w:rsidRDefault="00FB2014" w:rsidP="00FB2014">
          <w:pPr>
            <w:suppressAutoHyphens/>
            <w:ind w:left="7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FB2014">
            <w:rPr>
              <w:rFonts w:ascii="Cambria" w:hAnsi="Cambria"/>
              <w:sz w:val="22"/>
              <w:szCs w:val="18"/>
              <w:lang w:val="en-GB" w:eastAsia="ar-SA"/>
            </w:rPr>
            <w:t>Birim Kalite Temsilcisi</w:t>
          </w:r>
        </w:p>
      </w:tc>
      <w:tc>
        <w:tcPr>
          <w:tcW w:w="3374" w:type="dxa"/>
          <w:vAlign w:val="center"/>
        </w:tcPr>
        <w:p w14:paraId="18897B8D" w14:textId="77777777" w:rsidR="00FB2014" w:rsidRPr="00FB2014" w:rsidRDefault="00FB2014" w:rsidP="00FB2014">
          <w:pPr>
            <w:suppressAutoHyphens/>
            <w:ind w:left="7" w:right="1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FB2014">
            <w:rPr>
              <w:rFonts w:ascii="Cambria" w:hAnsi="Cambria"/>
              <w:sz w:val="22"/>
              <w:szCs w:val="18"/>
              <w:lang w:val="en-GB" w:eastAsia="ar-SA"/>
            </w:rPr>
            <w:t>Kalite</w:t>
          </w:r>
          <w:r w:rsidRPr="00FB2014">
            <w:rPr>
              <w:rFonts w:ascii="Cambria" w:hAnsi="Cambria"/>
              <w:spacing w:val="-2"/>
              <w:sz w:val="22"/>
              <w:szCs w:val="18"/>
              <w:lang w:val="en-GB" w:eastAsia="ar-SA"/>
            </w:rPr>
            <w:t xml:space="preserve"> Koordinatör Yardımcısı</w:t>
          </w:r>
        </w:p>
      </w:tc>
      <w:tc>
        <w:tcPr>
          <w:tcW w:w="3632" w:type="dxa"/>
          <w:vAlign w:val="center"/>
        </w:tcPr>
        <w:p w14:paraId="6D558E7C" w14:textId="77777777" w:rsidR="00FB2014" w:rsidRPr="00FB2014" w:rsidRDefault="00FB2014" w:rsidP="00FB2014">
          <w:pPr>
            <w:suppressAutoHyphens/>
            <w:ind w:left="4"/>
            <w:jc w:val="center"/>
            <w:rPr>
              <w:rFonts w:ascii="Cambria" w:hAnsi="Cambria"/>
              <w:sz w:val="22"/>
              <w:szCs w:val="18"/>
              <w:lang w:val="en-GB" w:eastAsia="ar-SA"/>
            </w:rPr>
          </w:pPr>
          <w:r w:rsidRPr="00FB2014">
            <w:rPr>
              <w:rFonts w:ascii="Cambria" w:hAnsi="Cambria"/>
              <w:sz w:val="22"/>
              <w:szCs w:val="18"/>
              <w:lang w:val="en-GB" w:eastAsia="ar-SA"/>
            </w:rPr>
            <w:t>Kalite Koordinatörü</w:t>
          </w:r>
        </w:p>
      </w:tc>
    </w:tr>
  </w:tbl>
  <w:p w14:paraId="6719EE52" w14:textId="77777777" w:rsidR="00FB2014" w:rsidRDefault="00FB201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0D29" w14:textId="77777777" w:rsidR="006024C1" w:rsidRPr="00FB2014" w:rsidRDefault="00C12BFA">
    <w:pPr>
      <w:pStyle w:val="AltBilgi"/>
      <w:jc w:val="right"/>
      <w:rPr>
        <w:rFonts w:ascii="Tahoma" w:hAnsi="Tahoma"/>
        <w:sz w:val="18"/>
      </w:rPr>
    </w:pPr>
    <w:r w:rsidRPr="00FB2014">
      <w:rPr>
        <w:rStyle w:val="SayfaNumaras"/>
        <w:rFonts w:ascii="Tahoma" w:hAnsi="Tahoma"/>
        <w:sz w:val="18"/>
      </w:rPr>
      <w:fldChar w:fldCharType="begin"/>
    </w:r>
    <w:r w:rsidR="006024C1" w:rsidRPr="00FB2014">
      <w:rPr>
        <w:rStyle w:val="SayfaNumaras"/>
        <w:rFonts w:ascii="Tahoma" w:hAnsi="Tahoma"/>
        <w:sz w:val="18"/>
      </w:rPr>
      <w:instrText xml:space="preserve"> PAGE </w:instrText>
    </w:r>
    <w:r w:rsidRPr="00FB2014">
      <w:rPr>
        <w:rStyle w:val="SayfaNumaras"/>
        <w:rFonts w:ascii="Tahoma" w:hAnsi="Tahoma"/>
        <w:sz w:val="18"/>
      </w:rPr>
      <w:fldChar w:fldCharType="separate"/>
    </w:r>
    <w:r w:rsidR="002A2DCF" w:rsidRPr="00FB2014">
      <w:rPr>
        <w:rStyle w:val="SayfaNumaras"/>
        <w:rFonts w:ascii="Tahoma" w:hAnsi="Tahoma"/>
        <w:sz w:val="18"/>
      </w:rPr>
      <w:t>1</w:t>
    </w:r>
    <w:r w:rsidRPr="00FB2014">
      <w:rPr>
        <w:rStyle w:val="SayfaNumaras"/>
        <w:rFonts w:ascii="Tahoma" w:hAnsi="Tahoma"/>
        <w:sz w:val="18"/>
      </w:rPr>
      <w:fldChar w:fldCharType="end"/>
    </w:r>
    <w:r w:rsidR="006024C1" w:rsidRPr="00FB2014">
      <w:rPr>
        <w:rStyle w:val="SayfaNumaras"/>
        <w:rFonts w:ascii="Tahoma" w:hAnsi="Tahoma"/>
        <w:sz w:val="18"/>
      </w:rPr>
      <w:t xml:space="preserve"> / </w:t>
    </w:r>
    <w:r w:rsidRPr="00FB2014">
      <w:rPr>
        <w:rStyle w:val="SayfaNumaras"/>
        <w:rFonts w:ascii="Tahoma" w:hAnsi="Tahoma"/>
        <w:sz w:val="18"/>
      </w:rPr>
      <w:fldChar w:fldCharType="begin"/>
    </w:r>
    <w:r w:rsidR="006024C1" w:rsidRPr="00FB2014">
      <w:rPr>
        <w:rStyle w:val="SayfaNumaras"/>
        <w:rFonts w:ascii="Tahoma" w:hAnsi="Tahoma"/>
        <w:sz w:val="18"/>
      </w:rPr>
      <w:instrText xml:space="preserve"> NUMPAGES </w:instrText>
    </w:r>
    <w:r w:rsidRPr="00FB2014">
      <w:rPr>
        <w:rStyle w:val="SayfaNumaras"/>
        <w:rFonts w:ascii="Tahoma" w:hAnsi="Tahoma"/>
        <w:sz w:val="18"/>
      </w:rPr>
      <w:fldChar w:fldCharType="separate"/>
    </w:r>
    <w:r w:rsidR="00863FA9" w:rsidRPr="00FB2014">
      <w:rPr>
        <w:rStyle w:val="SayfaNumaras"/>
        <w:rFonts w:ascii="Tahoma" w:hAnsi="Tahoma"/>
        <w:sz w:val="18"/>
      </w:rPr>
      <w:t>4</w:t>
    </w:r>
    <w:r w:rsidRPr="00FB2014">
      <w:rPr>
        <w:rStyle w:val="SayfaNumaras"/>
        <w:rFonts w:ascii="Tahoma" w:hAnsi="Tahom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EB9F9" w14:textId="77777777" w:rsidR="001A17CD" w:rsidRPr="00FB2014" w:rsidRDefault="001A17CD">
      <w:r w:rsidRPr="00FB2014">
        <w:separator/>
      </w:r>
    </w:p>
  </w:footnote>
  <w:footnote w:type="continuationSeparator" w:id="0">
    <w:p w14:paraId="04B56FCE" w14:textId="77777777" w:rsidR="001A17CD" w:rsidRPr="00FB2014" w:rsidRDefault="001A17CD">
      <w:r w:rsidRPr="00FB201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6"/>
      <w:gridCol w:w="4864"/>
      <w:gridCol w:w="1795"/>
      <w:gridCol w:w="1748"/>
    </w:tblGrid>
    <w:tr w:rsidR="0087759B" w:rsidRPr="00FB2014" w14:paraId="68A04D38" w14:textId="77777777" w:rsidTr="009C0847">
      <w:trPr>
        <w:trHeight w:val="186"/>
      </w:trPr>
      <w:tc>
        <w:tcPr>
          <w:tcW w:w="1686" w:type="dxa"/>
          <w:vMerge w:val="restart"/>
          <w:shd w:val="clear" w:color="auto" w:fill="auto"/>
          <w:vAlign w:val="center"/>
        </w:tcPr>
        <w:p w14:paraId="4BCEA255" w14:textId="23804293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</w:rPr>
          </w:pPr>
          <w:r w:rsidRPr="00FB2014">
            <w:rPr>
              <w:rFonts w:eastAsia="Calibri" w:hAnsi="Calibri"/>
              <w:noProof/>
            </w:rPr>
            <w:drawing>
              <wp:inline distT="0" distB="0" distL="0" distR="0" wp14:anchorId="33B8EFE6" wp14:editId="0C862784">
                <wp:extent cx="929640" cy="891540"/>
                <wp:effectExtent l="0" t="0" r="3810" b="3810"/>
                <wp:docPr id="1883451438" name="Picture 1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89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4" w:type="dxa"/>
          <w:vMerge w:val="restart"/>
          <w:shd w:val="clear" w:color="auto" w:fill="auto"/>
          <w:vAlign w:val="center"/>
        </w:tcPr>
        <w:p w14:paraId="513681BA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asciiTheme="majorHAnsi" w:eastAsia="Calibri" w:hAnsiTheme="majorHAnsi"/>
              <w:b/>
            </w:rPr>
          </w:pPr>
          <w:r w:rsidRPr="00FB2014">
            <w:rPr>
              <w:rFonts w:asciiTheme="majorHAnsi" w:eastAsia="Calibri" w:hAnsiTheme="majorHAnsi"/>
              <w:b/>
              <w:sz w:val="28"/>
              <w:szCs w:val="28"/>
            </w:rPr>
            <w:t>İYİLEŞTİRME FAALİYETLERİ PROSEDÜRÜ</w:t>
          </w:r>
        </w:p>
      </w:tc>
      <w:tc>
        <w:tcPr>
          <w:tcW w:w="1795" w:type="dxa"/>
          <w:shd w:val="clear" w:color="auto" w:fill="auto"/>
          <w:vAlign w:val="center"/>
        </w:tcPr>
        <w:p w14:paraId="331B9729" w14:textId="77777777" w:rsidR="0087759B" w:rsidRPr="00FB2014" w:rsidRDefault="0087759B" w:rsidP="0087759B">
          <w:pPr>
            <w:rPr>
              <w:rFonts w:asciiTheme="majorHAnsi" w:eastAsia="Calibri" w:hAnsiTheme="majorHAnsi"/>
              <w:color w:val="000000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color w:val="000000"/>
              <w:sz w:val="22"/>
              <w:szCs w:val="22"/>
            </w:rPr>
            <w:t>Doküman No</w:t>
          </w:r>
        </w:p>
      </w:tc>
      <w:tc>
        <w:tcPr>
          <w:tcW w:w="1748" w:type="dxa"/>
          <w:shd w:val="clear" w:color="auto" w:fill="auto"/>
          <w:vAlign w:val="center"/>
        </w:tcPr>
        <w:p w14:paraId="4482CA86" w14:textId="564E8E66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asciiTheme="majorHAnsi" w:eastAsia="Calibri" w:hAnsiTheme="majorHAnsi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sz w:val="22"/>
              <w:szCs w:val="22"/>
            </w:rPr>
            <w:t>ENYS</w:t>
          </w:r>
          <w:r w:rsidR="009C0847">
            <w:rPr>
              <w:rFonts w:asciiTheme="majorHAnsi" w:eastAsia="Calibri" w:hAnsiTheme="majorHAnsi"/>
              <w:sz w:val="22"/>
              <w:szCs w:val="22"/>
            </w:rPr>
            <w:t>-</w:t>
          </w:r>
          <w:r w:rsidRPr="00FB2014">
            <w:rPr>
              <w:rFonts w:asciiTheme="majorHAnsi" w:eastAsia="Calibri" w:hAnsiTheme="majorHAnsi"/>
              <w:sz w:val="22"/>
              <w:szCs w:val="22"/>
            </w:rPr>
            <w:t>PR</w:t>
          </w:r>
          <w:r w:rsidR="009C0847">
            <w:rPr>
              <w:rFonts w:asciiTheme="majorHAnsi" w:eastAsia="Calibri" w:hAnsiTheme="majorHAnsi"/>
              <w:sz w:val="22"/>
              <w:szCs w:val="22"/>
            </w:rPr>
            <w:t>-</w:t>
          </w:r>
          <w:r w:rsidR="003A1AD3">
            <w:rPr>
              <w:rFonts w:asciiTheme="majorHAnsi" w:eastAsia="Calibri" w:hAnsiTheme="majorHAnsi"/>
              <w:sz w:val="22"/>
              <w:szCs w:val="22"/>
            </w:rPr>
            <w:t>0</w:t>
          </w:r>
          <w:r w:rsidRPr="00FB2014">
            <w:rPr>
              <w:rFonts w:asciiTheme="majorHAnsi" w:eastAsia="Calibri" w:hAnsiTheme="majorHAnsi"/>
              <w:sz w:val="22"/>
              <w:szCs w:val="22"/>
            </w:rPr>
            <w:t>10</w:t>
          </w:r>
        </w:p>
      </w:tc>
    </w:tr>
    <w:tr w:rsidR="0087759B" w:rsidRPr="00FB2014" w14:paraId="02BAAC41" w14:textId="77777777" w:rsidTr="009C0847">
      <w:trPr>
        <w:trHeight w:val="98"/>
      </w:trPr>
      <w:tc>
        <w:tcPr>
          <w:tcW w:w="1686" w:type="dxa"/>
          <w:vMerge/>
          <w:shd w:val="clear" w:color="auto" w:fill="auto"/>
          <w:vAlign w:val="center"/>
        </w:tcPr>
        <w:p w14:paraId="68BF55AD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</w:rPr>
          </w:pPr>
        </w:p>
      </w:tc>
      <w:tc>
        <w:tcPr>
          <w:tcW w:w="4864" w:type="dxa"/>
          <w:vMerge/>
          <w:shd w:val="clear" w:color="auto" w:fill="auto"/>
          <w:vAlign w:val="center"/>
        </w:tcPr>
        <w:p w14:paraId="0F46C31D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</w:rPr>
          </w:pPr>
        </w:p>
      </w:tc>
      <w:tc>
        <w:tcPr>
          <w:tcW w:w="1795" w:type="dxa"/>
          <w:shd w:val="clear" w:color="auto" w:fill="auto"/>
          <w:vAlign w:val="center"/>
        </w:tcPr>
        <w:p w14:paraId="28B7ED47" w14:textId="77777777" w:rsidR="0087759B" w:rsidRPr="00FB2014" w:rsidRDefault="0087759B" w:rsidP="0087759B">
          <w:pPr>
            <w:rPr>
              <w:rFonts w:asciiTheme="majorHAnsi" w:eastAsia="Calibri" w:hAnsiTheme="majorHAnsi"/>
              <w:color w:val="000000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color w:val="000000"/>
              <w:sz w:val="22"/>
              <w:szCs w:val="22"/>
            </w:rPr>
            <w:t>İlk Yayın Tarihi</w:t>
          </w:r>
        </w:p>
      </w:tc>
      <w:tc>
        <w:tcPr>
          <w:tcW w:w="1748" w:type="dxa"/>
          <w:shd w:val="clear" w:color="auto" w:fill="auto"/>
          <w:vAlign w:val="center"/>
        </w:tcPr>
        <w:p w14:paraId="33168A0C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asciiTheme="majorHAnsi" w:eastAsia="Calibri" w:hAnsiTheme="majorHAnsi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sz w:val="22"/>
              <w:szCs w:val="22"/>
            </w:rPr>
            <w:t>5.05.2025</w:t>
          </w:r>
        </w:p>
      </w:tc>
    </w:tr>
    <w:tr w:rsidR="0087759B" w:rsidRPr="00FB2014" w14:paraId="5668408D" w14:textId="77777777" w:rsidTr="009C0847">
      <w:trPr>
        <w:trHeight w:val="183"/>
      </w:trPr>
      <w:tc>
        <w:tcPr>
          <w:tcW w:w="1686" w:type="dxa"/>
          <w:vMerge/>
          <w:shd w:val="clear" w:color="auto" w:fill="auto"/>
          <w:vAlign w:val="center"/>
        </w:tcPr>
        <w:p w14:paraId="4E6EEE70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</w:rPr>
          </w:pPr>
        </w:p>
      </w:tc>
      <w:tc>
        <w:tcPr>
          <w:tcW w:w="4864" w:type="dxa"/>
          <w:vMerge/>
          <w:shd w:val="clear" w:color="auto" w:fill="auto"/>
          <w:vAlign w:val="center"/>
        </w:tcPr>
        <w:p w14:paraId="10BE1AB4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</w:rPr>
          </w:pPr>
        </w:p>
      </w:tc>
      <w:tc>
        <w:tcPr>
          <w:tcW w:w="1795" w:type="dxa"/>
          <w:shd w:val="clear" w:color="auto" w:fill="auto"/>
          <w:vAlign w:val="center"/>
        </w:tcPr>
        <w:p w14:paraId="681337F7" w14:textId="77777777" w:rsidR="0087759B" w:rsidRPr="00FB2014" w:rsidRDefault="0087759B" w:rsidP="0087759B">
          <w:pPr>
            <w:rPr>
              <w:rFonts w:asciiTheme="majorHAnsi" w:eastAsia="Calibri" w:hAnsiTheme="majorHAnsi"/>
              <w:color w:val="000000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color w:val="000000"/>
              <w:sz w:val="22"/>
              <w:szCs w:val="22"/>
            </w:rPr>
            <w:t>Revizyon Tarihi</w:t>
          </w:r>
        </w:p>
      </w:tc>
      <w:tc>
        <w:tcPr>
          <w:tcW w:w="1748" w:type="dxa"/>
          <w:shd w:val="clear" w:color="auto" w:fill="auto"/>
          <w:vAlign w:val="center"/>
        </w:tcPr>
        <w:p w14:paraId="4456F0FF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asciiTheme="majorHAnsi" w:eastAsia="Calibri" w:hAnsiTheme="majorHAnsi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sz w:val="22"/>
              <w:szCs w:val="22"/>
            </w:rPr>
            <w:t>-</w:t>
          </w:r>
        </w:p>
      </w:tc>
    </w:tr>
    <w:tr w:rsidR="0087759B" w:rsidRPr="00FB2014" w14:paraId="5D1854A3" w14:textId="77777777" w:rsidTr="009C0847">
      <w:trPr>
        <w:trHeight w:val="184"/>
      </w:trPr>
      <w:tc>
        <w:tcPr>
          <w:tcW w:w="1686" w:type="dxa"/>
          <w:vMerge/>
          <w:shd w:val="clear" w:color="auto" w:fill="auto"/>
          <w:vAlign w:val="center"/>
        </w:tcPr>
        <w:p w14:paraId="788139DC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</w:rPr>
          </w:pPr>
        </w:p>
      </w:tc>
      <w:tc>
        <w:tcPr>
          <w:tcW w:w="4864" w:type="dxa"/>
          <w:vMerge/>
          <w:shd w:val="clear" w:color="auto" w:fill="auto"/>
          <w:vAlign w:val="center"/>
        </w:tcPr>
        <w:p w14:paraId="1095A88F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</w:rPr>
          </w:pPr>
        </w:p>
      </w:tc>
      <w:tc>
        <w:tcPr>
          <w:tcW w:w="1795" w:type="dxa"/>
          <w:shd w:val="clear" w:color="auto" w:fill="auto"/>
          <w:vAlign w:val="center"/>
        </w:tcPr>
        <w:p w14:paraId="58701E56" w14:textId="77777777" w:rsidR="0087759B" w:rsidRPr="00FB2014" w:rsidRDefault="0087759B" w:rsidP="0087759B">
          <w:pPr>
            <w:rPr>
              <w:rFonts w:asciiTheme="majorHAnsi" w:eastAsia="Calibri" w:hAnsiTheme="majorHAnsi"/>
              <w:color w:val="000000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color w:val="000000"/>
              <w:sz w:val="22"/>
              <w:szCs w:val="22"/>
            </w:rPr>
            <w:t>Revizyon No</w:t>
          </w:r>
        </w:p>
      </w:tc>
      <w:tc>
        <w:tcPr>
          <w:tcW w:w="1748" w:type="dxa"/>
          <w:shd w:val="clear" w:color="auto" w:fill="auto"/>
          <w:vAlign w:val="center"/>
        </w:tcPr>
        <w:p w14:paraId="60489F68" w14:textId="6341A068" w:rsidR="0087759B" w:rsidRPr="00FB2014" w:rsidRDefault="001D560D" w:rsidP="0087759B">
          <w:pPr>
            <w:tabs>
              <w:tab w:val="center" w:pos="4536"/>
              <w:tab w:val="right" w:pos="9072"/>
            </w:tabs>
            <w:jc w:val="center"/>
            <w:rPr>
              <w:rFonts w:asciiTheme="majorHAnsi" w:eastAsia="Calibri" w:hAnsiTheme="majorHAnsi"/>
              <w:sz w:val="22"/>
              <w:szCs w:val="22"/>
            </w:rPr>
          </w:pPr>
          <w:r>
            <w:rPr>
              <w:rFonts w:asciiTheme="majorHAnsi" w:eastAsia="Calibri" w:hAnsiTheme="majorHAnsi"/>
              <w:sz w:val="22"/>
              <w:szCs w:val="22"/>
            </w:rPr>
            <w:t>-</w:t>
          </w:r>
        </w:p>
      </w:tc>
    </w:tr>
    <w:tr w:rsidR="0087759B" w:rsidRPr="00FB2014" w14:paraId="7E5C3DB9" w14:textId="77777777" w:rsidTr="009C0847">
      <w:trPr>
        <w:trHeight w:val="177"/>
      </w:trPr>
      <w:tc>
        <w:tcPr>
          <w:tcW w:w="1686" w:type="dxa"/>
          <w:vMerge/>
          <w:shd w:val="clear" w:color="auto" w:fill="auto"/>
          <w:vAlign w:val="center"/>
        </w:tcPr>
        <w:p w14:paraId="0973D4B9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</w:rPr>
          </w:pPr>
        </w:p>
      </w:tc>
      <w:tc>
        <w:tcPr>
          <w:tcW w:w="4864" w:type="dxa"/>
          <w:vMerge/>
          <w:shd w:val="clear" w:color="auto" w:fill="auto"/>
          <w:vAlign w:val="center"/>
        </w:tcPr>
        <w:p w14:paraId="3BB47913" w14:textId="77777777" w:rsidR="0087759B" w:rsidRPr="00FB2014" w:rsidRDefault="0087759B" w:rsidP="0087759B">
          <w:pPr>
            <w:tabs>
              <w:tab w:val="center" w:pos="4536"/>
              <w:tab w:val="right" w:pos="9072"/>
            </w:tabs>
            <w:jc w:val="center"/>
            <w:rPr>
              <w:rFonts w:eastAsia="Calibri" w:hAnsi="Calibri"/>
              <w:b/>
            </w:rPr>
          </w:pPr>
        </w:p>
      </w:tc>
      <w:tc>
        <w:tcPr>
          <w:tcW w:w="1795" w:type="dxa"/>
          <w:shd w:val="clear" w:color="auto" w:fill="auto"/>
          <w:vAlign w:val="center"/>
        </w:tcPr>
        <w:p w14:paraId="1595ACC4" w14:textId="77777777" w:rsidR="0087759B" w:rsidRPr="00FB2014" w:rsidRDefault="0087759B" w:rsidP="0087759B">
          <w:pPr>
            <w:rPr>
              <w:rFonts w:asciiTheme="majorHAnsi" w:eastAsia="Calibri" w:hAnsiTheme="majorHAnsi"/>
              <w:color w:val="000000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color w:val="000000"/>
              <w:sz w:val="22"/>
              <w:szCs w:val="22"/>
            </w:rPr>
            <w:t>Sayfa No</w:t>
          </w:r>
        </w:p>
      </w:tc>
      <w:tc>
        <w:tcPr>
          <w:tcW w:w="1748" w:type="dxa"/>
          <w:shd w:val="clear" w:color="auto" w:fill="auto"/>
          <w:vAlign w:val="center"/>
        </w:tcPr>
        <w:p w14:paraId="2A118D08" w14:textId="0DEA2309" w:rsidR="0087759B" w:rsidRPr="00FB2014" w:rsidRDefault="00A5566F" w:rsidP="0087759B">
          <w:pPr>
            <w:tabs>
              <w:tab w:val="center" w:pos="4536"/>
              <w:tab w:val="right" w:pos="9072"/>
            </w:tabs>
            <w:jc w:val="center"/>
            <w:rPr>
              <w:rFonts w:asciiTheme="majorHAnsi" w:eastAsia="Calibri" w:hAnsiTheme="majorHAnsi"/>
              <w:sz w:val="22"/>
              <w:szCs w:val="22"/>
            </w:rPr>
          </w:pPr>
          <w:r w:rsidRPr="00FB2014">
            <w:rPr>
              <w:rFonts w:asciiTheme="majorHAnsi" w:eastAsia="Calibri" w:hAnsiTheme="majorHAnsi"/>
              <w:sz w:val="22"/>
              <w:szCs w:val="22"/>
            </w:rPr>
            <w:t xml:space="preserve"> </w:t>
          </w:r>
          <w:r w:rsidRPr="00FB2014">
            <w:rPr>
              <w:rFonts w:asciiTheme="majorHAnsi" w:eastAsia="Calibri" w:hAnsiTheme="majorHAnsi"/>
              <w:sz w:val="22"/>
              <w:szCs w:val="22"/>
            </w:rPr>
            <w:fldChar w:fldCharType="begin"/>
          </w:r>
          <w:r w:rsidRPr="00FB2014">
            <w:rPr>
              <w:rFonts w:asciiTheme="majorHAnsi" w:eastAsia="Calibri" w:hAnsiTheme="majorHAnsi"/>
              <w:sz w:val="22"/>
              <w:szCs w:val="22"/>
            </w:rPr>
            <w:instrText>PAGE  \* Arabic  \* MERGEFORMAT</w:instrText>
          </w:r>
          <w:r w:rsidRPr="00FB2014">
            <w:rPr>
              <w:rFonts w:asciiTheme="majorHAnsi" w:eastAsia="Calibri" w:hAnsiTheme="majorHAnsi"/>
              <w:sz w:val="22"/>
              <w:szCs w:val="22"/>
            </w:rPr>
            <w:fldChar w:fldCharType="separate"/>
          </w:r>
          <w:r w:rsidRPr="00FB2014">
            <w:rPr>
              <w:rFonts w:asciiTheme="majorHAnsi" w:eastAsia="Calibri" w:hAnsiTheme="majorHAnsi"/>
              <w:sz w:val="22"/>
              <w:szCs w:val="22"/>
            </w:rPr>
            <w:t>1</w:t>
          </w:r>
          <w:r w:rsidRPr="00FB2014">
            <w:rPr>
              <w:rFonts w:asciiTheme="majorHAnsi" w:eastAsia="Calibri" w:hAnsiTheme="majorHAnsi"/>
              <w:sz w:val="22"/>
              <w:szCs w:val="22"/>
            </w:rPr>
            <w:fldChar w:fldCharType="end"/>
          </w:r>
          <w:r w:rsidRPr="00FB2014">
            <w:rPr>
              <w:rFonts w:asciiTheme="majorHAnsi" w:eastAsia="Calibri" w:hAnsiTheme="majorHAnsi"/>
              <w:sz w:val="22"/>
              <w:szCs w:val="22"/>
            </w:rPr>
            <w:t>/</w:t>
          </w:r>
          <w:r w:rsidRPr="00FB2014">
            <w:rPr>
              <w:rFonts w:asciiTheme="majorHAnsi" w:eastAsia="Calibri" w:hAnsiTheme="majorHAnsi"/>
              <w:sz w:val="22"/>
              <w:szCs w:val="22"/>
            </w:rPr>
            <w:fldChar w:fldCharType="begin"/>
          </w:r>
          <w:r w:rsidRPr="00FB2014">
            <w:rPr>
              <w:rFonts w:asciiTheme="majorHAnsi" w:eastAsia="Calibri" w:hAnsiTheme="majorHAnsi"/>
              <w:sz w:val="22"/>
              <w:szCs w:val="22"/>
            </w:rPr>
            <w:instrText>NUMPAGES  \* Arabic  \* MERGEFORMAT</w:instrText>
          </w:r>
          <w:r w:rsidRPr="00FB2014">
            <w:rPr>
              <w:rFonts w:asciiTheme="majorHAnsi" w:eastAsia="Calibri" w:hAnsiTheme="majorHAnsi"/>
              <w:sz w:val="22"/>
              <w:szCs w:val="22"/>
            </w:rPr>
            <w:fldChar w:fldCharType="separate"/>
          </w:r>
          <w:r w:rsidRPr="00FB2014">
            <w:rPr>
              <w:rFonts w:asciiTheme="majorHAnsi" w:eastAsia="Calibri" w:hAnsiTheme="majorHAnsi"/>
              <w:sz w:val="22"/>
              <w:szCs w:val="22"/>
            </w:rPr>
            <w:t>2</w:t>
          </w:r>
          <w:r w:rsidRPr="00FB2014">
            <w:rPr>
              <w:rFonts w:asciiTheme="majorHAnsi" w:eastAsia="Calibri" w:hAnsiTheme="majorHAnsi"/>
              <w:sz w:val="22"/>
              <w:szCs w:val="22"/>
            </w:rPr>
            <w:fldChar w:fldCharType="end"/>
          </w:r>
        </w:p>
      </w:tc>
    </w:tr>
  </w:tbl>
  <w:p w14:paraId="25756AB8" w14:textId="0A86B69B" w:rsidR="006024C1" w:rsidRPr="00FB2014" w:rsidRDefault="00461AE4" w:rsidP="000E524C">
    <w:pPr>
      <w:pStyle w:val="stBilgi"/>
      <w:tabs>
        <w:tab w:val="clear" w:pos="4320"/>
        <w:tab w:val="clear" w:pos="8640"/>
      </w:tabs>
      <w:ind w:left="-426"/>
      <w:rPr>
        <w:rFonts w:ascii="Tahoma" w:hAnsi="Tahoma" w:cs="Tahoma"/>
        <w:sz w:val="24"/>
        <w:szCs w:val="24"/>
      </w:rPr>
    </w:pPr>
    <w:r>
      <w:rPr>
        <w:rFonts w:eastAsia="Calibri" w:hAnsi="Calibri"/>
        <w:noProof/>
      </w:rPr>
      <w:drawing>
        <wp:anchor distT="0" distB="0" distL="114300" distR="114300" simplePos="0" relativeHeight="251658240" behindDoc="1" locked="0" layoutInCell="1" allowOverlap="1" wp14:anchorId="5F4EE552" wp14:editId="2F888AFF">
          <wp:simplePos x="0" y="0"/>
          <wp:positionH relativeFrom="column">
            <wp:posOffset>-503555</wp:posOffset>
          </wp:positionH>
          <wp:positionV relativeFrom="paragraph">
            <wp:posOffset>-1351915</wp:posOffset>
          </wp:positionV>
          <wp:extent cx="7679055" cy="10548620"/>
          <wp:effectExtent l="0" t="0" r="0" b="5080"/>
          <wp:wrapNone/>
          <wp:docPr id="616839528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dikdörtgen, ekran görüntüsü, kare, çerçeve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8547" cy="1056165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71F3"/>
    <w:multiLevelType w:val="hybridMultilevel"/>
    <w:tmpl w:val="69C66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A609D"/>
    <w:multiLevelType w:val="hybridMultilevel"/>
    <w:tmpl w:val="456A4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B7EA9"/>
    <w:multiLevelType w:val="hybridMultilevel"/>
    <w:tmpl w:val="DC44B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79DF"/>
    <w:multiLevelType w:val="hybridMultilevel"/>
    <w:tmpl w:val="94A621AC"/>
    <w:lvl w:ilvl="0" w:tplc="041F0001">
      <w:start w:val="1"/>
      <w:numFmt w:val="bullet"/>
      <w:lvlText w:val=""/>
      <w:lvlJc w:val="left"/>
      <w:pPr>
        <w:ind w:left="258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1" w:hanging="360"/>
      </w:pPr>
      <w:rPr>
        <w:rFonts w:ascii="Wingdings" w:hAnsi="Wingdings" w:hint="default"/>
      </w:rPr>
    </w:lvl>
  </w:abstractNum>
  <w:abstractNum w:abstractNumId="4" w15:restartNumberingAfterBreak="0">
    <w:nsid w:val="0BD22671"/>
    <w:multiLevelType w:val="hybridMultilevel"/>
    <w:tmpl w:val="364A10D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3E0AD8"/>
    <w:multiLevelType w:val="hybridMultilevel"/>
    <w:tmpl w:val="71D6B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72F28"/>
    <w:multiLevelType w:val="hybridMultilevel"/>
    <w:tmpl w:val="7DF20D5A"/>
    <w:lvl w:ilvl="0" w:tplc="041F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0E32CD"/>
    <w:multiLevelType w:val="hybridMultilevel"/>
    <w:tmpl w:val="2DEE803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1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</w:abstractNum>
  <w:abstractNum w:abstractNumId="8" w15:restartNumberingAfterBreak="0">
    <w:nsid w:val="30561323"/>
    <w:multiLevelType w:val="multilevel"/>
    <w:tmpl w:val="F83A7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6B3A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8780933"/>
    <w:multiLevelType w:val="hybridMultilevel"/>
    <w:tmpl w:val="186C4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E45167"/>
    <w:multiLevelType w:val="singleLevel"/>
    <w:tmpl w:val="D4520686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ahoma" w:hAnsi="Tahoma" w:hint="default"/>
      </w:rPr>
    </w:lvl>
  </w:abstractNum>
  <w:abstractNum w:abstractNumId="12" w15:restartNumberingAfterBreak="0">
    <w:nsid w:val="531DC3DA"/>
    <w:multiLevelType w:val="multilevel"/>
    <w:tmpl w:val="531DC3DA"/>
    <w:lvl w:ilvl="0">
      <w:start w:val="4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3228"/>
        </w:tabs>
        <w:ind w:left="322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3948"/>
        </w:tabs>
        <w:ind w:left="3948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5388"/>
        </w:tabs>
        <w:ind w:left="538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6108"/>
        </w:tabs>
        <w:ind w:left="6108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4576447"/>
    <w:multiLevelType w:val="hybridMultilevel"/>
    <w:tmpl w:val="79B479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E352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3C63FC9"/>
    <w:multiLevelType w:val="hybridMultilevel"/>
    <w:tmpl w:val="BBD683B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766966">
    <w:abstractNumId w:val="11"/>
  </w:num>
  <w:num w:numId="2" w16cid:durableId="1526675478">
    <w:abstractNumId w:val="9"/>
  </w:num>
  <w:num w:numId="3" w16cid:durableId="1022629076">
    <w:abstractNumId w:val="14"/>
  </w:num>
  <w:num w:numId="4" w16cid:durableId="1962228351">
    <w:abstractNumId w:val="0"/>
  </w:num>
  <w:num w:numId="5" w16cid:durableId="1402291773">
    <w:abstractNumId w:val="3"/>
  </w:num>
  <w:num w:numId="6" w16cid:durableId="1435782290">
    <w:abstractNumId w:val="7"/>
  </w:num>
  <w:num w:numId="7" w16cid:durableId="238487046">
    <w:abstractNumId w:val="4"/>
  </w:num>
  <w:num w:numId="8" w16cid:durableId="1992246306">
    <w:abstractNumId w:val="15"/>
  </w:num>
  <w:num w:numId="9" w16cid:durableId="1882011530">
    <w:abstractNumId w:val="12"/>
  </w:num>
  <w:num w:numId="10" w16cid:durableId="1716081473">
    <w:abstractNumId w:val="13"/>
  </w:num>
  <w:num w:numId="11" w16cid:durableId="698973406">
    <w:abstractNumId w:val="10"/>
  </w:num>
  <w:num w:numId="12" w16cid:durableId="2133132851">
    <w:abstractNumId w:val="5"/>
  </w:num>
  <w:num w:numId="13" w16cid:durableId="1929189847">
    <w:abstractNumId w:val="2"/>
  </w:num>
  <w:num w:numId="14" w16cid:durableId="1733581865">
    <w:abstractNumId w:val="1"/>
  </w:num>
  <w:num w:numId="15" w16cid:durableId="736173988">
    <w:abstractNumId w:val="6"/>
  </w:num>
  <w:num w:numId="16" w16cid:durableId="2072269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 fill="f" fillcolor="#fffff7" stroke="f">
      <v:fill color="#fffff7" color2="#ffffd9" on="f"/>
      <v:stroke on="f"/>
      <v:shadow color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342"/>
    <w:rsid w:val="00000D24"/>
    <w:rsid w:val="000037EE"/>
    <w:rsid w:val="00007514"/>
    <w:rsid w:val="0001482E"/>
    <w:rsid w:val="00020443"/>
    <w:rsid w:val="00024514"/>
    <w:rsid w:val="00025D69"/>
    <w:rsid w:val="000323F1"/>
    <w:rsid w:val="00034234"/>
    <w:rsid w:val="00035197"/>
    <w:rsid w:val="000418BF"/>
    <w:rsid w:val="00054D23"/>
    <w:rsid w:val="00056141"/>
    <w:rsid w:val="00057B86"/>
    <w:rsid w:val="00070C92"/>
    <w:rsid w:val="0007225E"/>
    <w:rsid w:val="000832FC"/>
    <w:rsid w:val="00090AE2"/>
    <w:rsid w:val="00094245"/>
    <w:rsid w:val="0009660E"/>
    <w:rsid w:val="000A77DD"/>
    <w:rsid w:val="000B1D1A"/>
    <w:rsid w:val="000B5603"/>
    <w:rsid w:val="000C6CC5"/>
    <w:rsid w:val="000D6E3D"/>
    <w:rsid w:val="000D7940"/>
    <w:rsid w:val="000E2C92"/>
    <w:rsid w:val="000E524C"/>
    <w:rsid w:val="000F23BE"/>
    <w:rsid w:val="000F5C17"/>
    <w:rsid w:val="0011035B"/>
    <w:rsid w:val="001108DE"/>
    <w:rsid w:val="001132F4"/>
    <w:rsid w:val="00117B9D"/>
    <w:rsid w:val="00130BA9"/>
    <w:rsid w:val="00132AFE"/>
    <w:rsid w:val="001349F3"/>
    <w:rsid w:val="00170F39"/>
    <w:rsid w:val="001732E2"/>
    <w:rsid w:val="001739DA"/>
    <w:rsid w:val="00173ED8"/>
    <w:rsid w:val="001754D0"/>
    <w:rsid w:val="00181E18"/>
    <w:rsid w:val="00190808"/>
    <w:rsid w:val="00191FA9"/>
    <w:rsid w:val="001A17CD"/>
    <w:rsid w:val="001A7CED"/>
    <w:rsid w:val="001C6CA8"/>
    <w:rsid w:val="001D560D"/>
    <w:rsid w:val="001E6532"/>
    <w:rsid w:val="001F004E"/>
    <w:rsid w:val="001F1BF7"/>
    <w:rsid w:val="001F7423"/>
    <w:rsid w:val="00201E84"/>
    <w:rsid w:val="00205C8E"/>
    <w:rsid w:val="002078F2"/>
    <w:rsid w:val="002304F3"/>
    <w:rsid w:val="002335B5"/>
    <w:rsid w:val="002359C1"/>
    <w:rsid w:val="00247A76"/>
    <w:rsid w:val="002505C0"/>
    <w:rsid w:val="002603EE"/>
    <w:rsid w:val="00260B57"/>
    <w:rsid w:val="002611EB"/>
    <w:rsid w:val="002629A4"/>
    <w:rsid w:val="00267357"/>
    <w:rsid w:val="00285666"/>
    <w:rsid w:val="00286E11"/>
    <w:rsid w:val="0029238B"/>
    <w:rsid w:val="002A2DCF"/>
    <w:rsid w:val="002B2ED1"/>
    <w:rsid w:val="002C46FB"/>
    <w:rsid w:val="002D0504"/>
    <w:rsid w:val="002E710B"/>
    <w:rsid w:val="002F2488"/>
    <w:rsid w:val="00302D55"/>
    <w:rsid w:val="00371D3D"/>
    <w:rsid w:val="0038346C"/>
    <w:rsid w:val="00393A83"/>
    <w:rsid w:val="003A06D9"/>
    <w:rsid w:val="003A1AD3"/>
    <w:rsid w:val="003A272F"/>
    <w:rsid w:val="003A51C7"/>
    <w:rsid w:val="003B0BC8"/>
    <w:rsid w:val="003B3FC7"/>
    <w:rsid w:val="003B6FF3"/>
    <w:rsid w:val="003D6942"/>
    <w:rsid w:val="003E0136"/>
    <w:rsid w:val="003F214E"/>
    <w:rsid w:val="003F280F"/>
    <w:rsid w:val="003F5268"/>
    <w:rsid w:val="00406F7E"/>
    <w:rsid w:val="0040786A"/>
    <w:rsid w:val="00421BF6"/>
    <w:rsid w:val="00422E8C"/>
    <w:rsid w:val="00461AE4"/>
    <w:rsid w:val="0046653F"/>
    <w:rsid w:val="004747AA"/>
    <w:rsid w:val="00476C53"/>
    <w:rsid w:val="00482261"/>
    <w:rsid w:val="00495ADA"/>
    <w:rsid w:val="004A04E1"/>
    <w:rsid w:val="004A2492"/>
    <w:rsid w:val="004D4EB2"/>
    <w:rsid w:val="004E61C5"/>
    <w:rsid w:val="004F5D11"/>
    <w:rsid w:val="00500F73"/>
    <w:rsid w:val="005020FB"/>
    <w:rsid w:val="00506612"/>
    <w:rsid w:val="00506FE5"/>
    <w:rsid w:val="00513DF0"/>
    <w:rsid w:val="00515AAD"/>
    <w:rsid w:val="00535740"/>
    <w:rsid w:val="0054102B"/>
    <w:rsid w:val="00554303"/>
    <w:rsid w:val="005701AC"/>
    <w:rsid w:val="00574916"/>
    <w:rsid w:val="005843A8"/>
    <w:rsid w:val="005A78E0"/>
    <w:rsid w:val="005C3E01"/>
    <w:rsid w:val="005D0579"/>
    <w:rsid w:val="005D1DB0"/>
    <w:rsid w:val="005D6E9D"/>
    <w:rsid w:val="005D74EF"/>
    <w:rsid w:val="005E2B55"/>
    <w:rsid w:val="00600D1D"/>
    <w:rsid w:val="006024C1"/>
    <w:rsid w:val="00602A3D"/>
    <w:rsid w:val="0060391E"/>
    <w:rsid w:val="00607DB7"/>
    <w:rsid w:val="00610F8E"/>
    <w:rsid w:val="00611FD3"/>
    <w:rsid w:val="006304DD"/>
    <w:rsid w:val="0063496C"/>
    <w:rsid w:val="00642C09"/>
    <w:rsid w:val="00647B48"/>
    <w:rsid w:val="0065350E"/>
    <w:rsid w:val="00653658"/>
    <w:rsid w:val="00661AF9"/>
    <w:rsid w:val="00675516"/>
    <w:rsid w:val="006805D5"/>
    <w:rsid w:val="0068101F"/>
    <w:rsid w:val="00686E39"/>
    <w:rsid w:val="0069117F"/>
    <w:rsid w:val="006A01D7"/>
    <w:rsid w:val="006A3EA9"/>
    <w:rsid w:val="006B44EF"/>
    <w:rsid w:val="006D679C"/>
    <w:rsid w:val="006F39C9"/>
    <w:rsid w:val="0071648D"/>
    <w:rsid w:val="00723988"/>
    <w:rsid w:val="00732A2D"/>
    <w:rsid w:val="007342EF"/>
    <w:rsid w:val="00736247"/>
    <w:rsid w:val="007437A5"/>
    <w:rsid w:val="00750588"/>
    <w:rsid w:val="00755D1E"/>
    <w:rsid w:val="00772167"/>
    <w:rsid w:val="0079513F"/>
    <w:rsid w:val="007B5934"/>
    <w:rsid w:val="007C07D6"/>
    <w:rsid w:val="007C485A"/>
    <w:rsid w:val="007C4C03"/>
    <w:rsid w:val="007D01BB"/>
    <w:rsid w:val="007D7479"/>
    <w:rsid w:val="007F0870"/>
    <w:rsid w:val="0080431F"/>
    <w:rsid w:val="008146B1"/>
    <w:rsid w:val="0081647B"/>
    <w:rsid w:val="00817DD4"/>
    <w:rsid w:val="00824EB4"/>
    <w:rsid w:val="008332AC"/>
    <w:rsid w:val="008606D4"/>
    <w:rsid w:val="00863FA9"/>
    <w:rsid w:val="00866850"/>
    <w:rsid w:val="00876552"/>
    <w:rsid w:val="0087759B"/>
    <w:rsid w:val="008803B4"/>
    <w:rsid w:val="008870F1"/>
    <w:rsid w:val="008A3AB3"/>
    <w:rsid w:val="008A7C41"/>
    <w:rsid w:val="008E4B5E"/>
    <w:rsid w:val="008E501B"/>
    <w:rsid w:val="008F0E9F"/>
    <w:rsid w:val="00902B1F"/>
    <w:rsid w:val="00911115"/>
    <w:rsid w:val="00922064"/>
    <w:rsid w:val="009247D1"/>
    <w:rsid w:val="00933761"/>
    <w:rsid w:val="00933843"/>
    <w:rsid w:val="00940EED"/>
    <w:rsid w:val="00946DD3"/>
    <w:rsid w:val="00956175"/>
    <w:rsid w:val="00956FB8"/>
    <w:rsid w:val="00963AC0"/>
    <w:rsid w:val="0097270A"/>
    <w:rsid w:val="00973073"/>
    <w:rsid w:val="009768AE"/>
    <w:rsid w:val="00985376"/>
    <w:rsid w:val="00990DE9"/>
    <w:rsid w:val="009A3DDF"/>
    <w:rsid w:val="009A41A8"/>
    <w:rsid w:val="009A542E"/>
    <w:rsid w:val="009C0847"/>
    <w:rsid w:val="009C09DD"/>
    <w:rsid w:val="009C15E7"/>
    <w:rsid w:val="009C759A"/>
    <w:rsid w:val="009D63CB"/>
    <w:rsid w:val="009E11E3"/>
    <w:rsid w:val="00A06603"/>
    <w:rsid w:val="00A07890"/>
    <w:rsid w:val="00A165F5"/>
    <w:rsid w:val="00A230C1"/>
    <w:rsid w:val="00A23B89"/>
    <w:rsid w:val="00A30B94"/>
    <w:rsid w:val="00A31A50"/>
    <w:rsid w:val="00A32F9A"/>
    <w:rsid w:val="00A35174"/>
    <w:rsid w:val="00A45E90"/>
    <w:rsid w:val="00A5566F"/>
    <w:rsid w:val="00A61C5A"/>
    <w:rsid w:val="00A646E5"/>
    <w:rsid w:val="00A65936"/>
    <w:rsid w:val="00A737D0"/>
    <w:rsid w:val="00A75A7A"/>
    <w:rsid w:val="00A8229E"/>
    <w:rsid w:val="00AD39FC"/>
    <w:rsid w:val="00AD3B12"/>
    <w:rsid w:val="00AD6953"/>
    <w:rsid w:val="00AD6DAA"/>
    <w:rsid w:val="00AE2ABF"/>
    <w:rsid w:val="00AE36E0"/>
    <w:rsid w:val="00AE42D0"/>
    <w:rsid w:val="00B0068C"/>
    <w:rsid w:val="00B024CC"/>
    <w:rsid w:val="00B04F05"/>
    <w:rsid w:val="00B058DD"/>
    <w:rsid w:val="00B06A8D"/>
    <w:rsid w:val="00B13109"/>
    <w:rsid w:val="00B263A2"/>
    <w:rsid w:val="00B35704"/>
    <w:rsid w:val="00B5468A"/>
    <w:rsid w:val="00B56940"/>
    <w:rsid w:val="00B74849"/>
    <w:rsid w:val="00B92982"/>
    <w:rsid w:val="00B95548"/>
    <w:rsid w:val="00B9758E"/>
    <w:rsid w:val="00BA0165"/>
    <w:rsid w:val="00BC4581"/>
    <w:rsid w:val="00BC7289"/>
    <w:rsid w:val="00BD3081"/>
    <w:rsid w:val="00BE4B77"/>
    <w:rsid w:val="00BF19B7"/>
    <w:rsid w:val="00BF658C"/>
    <w:rsid w:val="00C0043E"/>
    <w:rsid w:val="00C113C4"/>
    <w:rsid w:val="00C12BFA"/>
    <w:rsid w:val="00C212C6"/>
    <w:rsid w:val="00C379F5"/>
    <w:rsid w:val="00C4657E"/>
    <w:rsid w:val="00C56660"/>
    <w:rsid w:val="00C60256"/>
    <w:rsid w:val="00C674F3"/>
    <w:rsid w:val="00C77B66"/>
    <w:rsid w:val="00C80E60"/>
    <w:rsid w:val="00C821F0"/>
    <w:rsid w:val="00C956A4"/>
    <w:rsid w:val="00CB0B4E"/>
    <w:rsid w:val="00CB3739"/>
    <w:rsid w:val="00CB3FD5"/>
    <w:rsid w:val="00CC0E83"/>
    <w:rsid w:val="00CC551C"/>
    <w:rsid w:val="00CE1E84"/>
    <w:rsid w:val="00CE4088"/>
    <w:rsid w:val="00D00705"/>
    <w:rsid w:val="00D06AB5"/>
    <w:rsid w:val="00D11EC9"/>
    <w:rsid w:val="00D14B92"/>
    <w:rsid w:val="00D24BEE"/>
    <w:rsid w:val="00D43D13"/>
    <w:rsid w:val="00D54575"/>
    <w:rsid w:val="00D607FB"/>
    <w:rsid w:val="00D62118"/>
    <w:rsid w:val="00D644ED"/>
    <w:rsid w:val="00D67458"/>
    <w:rsid w:val="00D75CFC"/>
    <w:rsid w:val="00D955B2"/>
    <w:rsid w:val="00DC097A"/>
    <w:rsid w:val="00DD4891"/>
    <w:rsid w:val="00DD6B31"/>
    <w:rsid w:val="00DE1029"/>
    <w:rsid w:val="00DE2EBD"/>
    <w:rsid w:val="00DE4AD9"/>
    <w:rsid w:val="00DE61DA"/>
    <w:rsid w:val="00E054F9"/>
    <w:rsid w:val="00E066D9"/>
    <w:rsid w:val="00E24A75"/>
    <w:rsid w:val="00E35C97"/>
    <w:rsid w:val="00E4137D"/>
    <w:rsid w:val="00E4676C"/>
    <w:rsid w:val="00E46F03"/>
    <w:rsid w:val="00E72B61"/>
    <w:rsid w:val="00E754A9"/>
    <w:rsid w:val="00EA2ADC"/>
    <w:rsid w:val="00EB7197"/>
    <w:rsid w:val="00EF29EE"/>
    <w:rsid w:val="00EF488B"/>
    <w:rsid w:val="00EF5342"/>
    <w:rsid w:val="00EF7E54"/>
    <w:rsid w:val="00F0636E"/>
    <w:rsid w:val="00F3539C"/>
    <w:rsid w:val="00F47963"/>
    <w:rsid w:val="00F50516"/>
    <w:rsid w:val="00F53131"/>
    <w:rsid w:val="00F61BD7"/>
    <w:rsid w:val="00F70E8C"/>
    <w:rsid w:val="00FA7044"/>
    <w:rsid w:val="00FB0A52"/>
    <w:rsid w:val="00FB2014"/>
    <w:rsid w:val="00FB3B0F"/>
    <w:rsid w:val="00FB7567"/>
    <w:rsid w:val="00FC5207"/>
    <w:rsid w:val="00FC69EC"/>
    <w:rsid w:val="00FD47E6"/>
    <w:rsid w:val="00FD62BB"/>
    <w:rsid w:val="00FF3680"/>
    <w:rsid w:val="00FF7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#fffff7" stroke="f">
      <v:fill color="#fffff7" color2="#ffffd9" on="f"/>
      <v:stroke on="f"/>
      <v:shadow color="#777"/>
    </o:shapedefaults>
    <o:shapelayout v:ext="edit">
      <o:idmap v:ext="edit" data="2"/>
    </o:shapelayout>
  </w:shapeDefaults>
  <w:decimalSymbol w:val="."/>
  <w:listSeparator w:val=","/>
  <w14:docId w14:val="14412EDA"/>
  <w15:docId w15:val="{BB4ED6BA-89B1-450D-99FD-FF1A645B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4EB4"/>
    <w:rPr>
      <w:lang w:eastAsia="en-US"/>
    </w:rPr>
  </w:style>
  <w:style w:type="paragraph" w:styleId="Balk1">
    <w:name w:val="heading 1"/>
    <w:basedOn w:val="Normal"/>
    <w:next w:val="Normal"/>
    <w:qFormat/>
    <w:rsid w:val="00824EB4"/>
    <w:pPr>
      <w:keepNext/>
      <w:jc w:val="center"/>
      <w:outlineLvl w:val="0"/>
    </w:pPr>
    <w:rPr>
      <w:b/>
      <w:sz w:val="40"/>
      <w:u w:val="single"/>
    </w:rPr>
  </w:style>
  <w:style w:type="paragraph" w:styleId="Balk2">
    <w:name w:val="heading 2"/>
    <w:basedOn w:val="Normal"/>
    <w:next w:val="Normal"/>
    <w:qFormat/>
    <w:rsid w:val="00824EB4"/>
    <w:pPr>
      <w:keepNext/>
      <w:framePr w:w="8923" w:h="455" w:hRule="exact" w:hSpace="180" w:wrap="around" w:vAnchor="text" w:hAnchor="page" w:x="1516" w:y="74"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hd w:val="pct12" w:color="auto" w:fill="auto"/>
      <w:jc w:val="center"/>
      <w:outlineLvl w:val="1"/>
    </w:pPr>
    <w:rPr>
      <w:b/>
      <w:sz w:val="24"/>
    </w:rPr>
  </w:style>
  <w:style w:type="paragraph" w:styleId="Balk3">
    <w:name w:val="heading 3"/>
    <w:basedOn w:val="Normal"/>
    <w:next w:val="Normal"/>
    <w:qFormat/>
    <w:rsid w:val="00824EB4"/>
    <w:pPr>
      <w:keepNext/>
      <w:tabs>
        <w:tab w:val="left" w:pos="2880"/>
      </w:tabs>
      <w:ind w:left="4320" w:hanging="3690"/>
      <w:outlineLvl w:val="2"/>
    </w:pPr>
    <w:rPr>
      <w:sz w:val="24"/>
    </w:rPr>
  </w:style>
  <w:style w:type="paragraph" w:styleId="Balk4">
    <w:name w:val="heading 4"/>
    <w:basedOn w:val="Normal"/>
    <w:next w:val="Normal"/>
    <w:qFormat/>
    <w:rsid w:val="00824EB4"/>
    <w:pPr>
      <w:keepNext/>
      <w:tabs>
        <w:tab w:val="left" w:pos="2880"/>
      </w:tabs>
      <w:ind w:left="4320" w:right="-540" w:hanging="3690"/>
      <w:outlineLvl w:val="3"/>
    </w:pPr>
    <w:rPr>
      <w:sz w:val="24"/>
    </w:rPr>
  </w:style>
  <w:style w:type="paragraph" w:styleId="Balk5">
    <w:name w:val="heading 5"/>
    <w:basedOn w:val="Normal"/>
    <w:next w:val="Normal"/>
    <w:qFormat/>
    <w:rsid w:val="00824EB4"/>
    <w:pPr>
      <w:keepNext/>
      <w:tabs>
        <w:tab w:val="left" w:pos="2880"/>
      </w:tabs>
      <w:ind w:left="4320" w:hanging="3600"/>
      <w:outlineLvl w:val="4"/>
    </w:pPr>
    <w:rPr>
      <w:sz w:val="24"/>
    </w:rPr>
  </w:style>
  <w:style w:type="paragraph" w:styleId="Balk6">
    <w:name w:val="heading 6"/>
    <w:basedOn w:val="Normal"/>
    <w:next w:val="Normal"/>
    <w:qFormat/>
    <w:rsid w:val="00824EB4"/>
    <w:pPr>
      <w:keepNext/>
      <w:tabs>
        <w:tab w:val="left" w:pos="2880"/>
      </w:tabs>
      <w:ind w:left="4320" w:hanging="3960"/>
      <w:outlineLvl w:val="5"/>
    </w:pPr>
    <w:rPr>
      <w:sz w:val="24"/>
    </w:rPr>
  </w:style>
  <w:style w:type="paragraph" w:styleId="Balk7">
    <w:name w:val="heading 7"/>
    <w:basedOn w:val="Normal"/>
    <w:next w:val="Normal"/>
    <w:qFormat/>
    <w:rsid w:val="00824EB4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  <w:tab w:val="left" w:pos="8789"/>
        <w:tab w:val="left" w:pos="9072"/>
        <w:tab w:val="left" w:pos="9356"/>
        <w:tab w:val="left" w:pos="9639"/>
        <w:tab w:val="left" w:pos="9923"/>
        <w:tab w:val="left" w:pos="10206"/>
      </w:tabs>
      <w:jc w:val="center"/>
      <w:outlineLvl w:val="6"/>
    </w:pPr>
    <w:rPr>
      <w:rFonts w:ascii="Arial0" w:hAnsi="Arial0"/>
      <w:b/>
      <w:spacing w:val="15"/>
      <w:sz w:val="32"/>
    </w:rPr>
  </w:style>
  <w:style w:type="paragraph" w:styleId="Balk8">
    <w:name w:val="heading 8"/>
    <w:basedOn w:val="Normal"/>
    <w:next w:val="Normal"/>
    <w:qFormat/>
    <w:rsid w:val="00824EB4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  <w:tab w:val="left" w:pos="8789"/>
        <w:tab w:val="left" w:pos="9072"/>
        <w:tab w:val="left" w:pos="9356"/>
        <w:tab w:val="left" w:pos="9639"/>
        <w:tab w:val="left" w:pos="9923"/>
        <w:tab w:val="left" w:pos="10206"/>
      </w:tabs>
      <w:jc w:val="center"/>
      <w:outlineLvl w:val="7"/>
    </w:pPr>
    <w:rPr>
      <w:rFonts w:ascii="Arial0" w:hAnsi="Arial0"/>
      <w:b/>
      <w:i/>
      <w:spacing w:val="15"/>
      <w:sz w:val="28"/>
    </w:rPr>
  </w:style>
  <w:style w:type="paragraph" w:styleId="Balk9">
    <w:name w:val="heading 9"/>
    <w:basedOn w:val="Normal"/>
    <w:next w:val="Normal"/>
    <w:qFormat/>
    <w:rsid w:val="00824EB4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left" w:pos="6521"/>
        <w:tab w:val="left" w:pos="6804"/>
        <w:tab w:val="left" w:pos="7088"/>
        <w:tab w:val="left" w:pos="7371"/>
        <w:tab w:val="left" w:pos="7655"/>
        <w:tab w:val="left" w:pos="7938"/>
        <w:tab w:val="left" w:pos="8222"/>
        <w:tab w:val="left" w:pos="8505"/>
        <w:tab w:val="left" w:pos="8789"/>
        <w:tab w:val="left" w:pos="9072"/>
        <w:tab w:val="left" w:pos="9356"/>
        <w:tab w:val="left" w:pos="9639"/>
        <w:tab w:val="left" w:pos="9923"/>
        <w:tab w:val="left" w:pos="10206"/>
      </w:tabs>
      <w:jc w:val="center"/>
      <w:outlineLvl w:val="8"/>
    </w:pPr>
    <w:rPr>
      <w:rFonts w:ascii="Arial0" w:hAnsi="Arial0"/>
      <w:b/>
      <w:color w:val="000000"/>
      <w:sz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semiHidden/>
    <w:rsid w:val="00824EB4"/>
  </w:style>
  <w:style w:type="character" w:styleId="DipnotBavurusu">
    <w:name w:val="footnote reference"/>
    <w:basedOn w:val="VarsaylanParagrafYazTipi"/>
    <w:semiHidden/>
    <w:rsid w:val="00824EB4"/>
    <w:rPr>
      <w:vertAlign w:val="superscript"/>
    </w:rPr>
  </w:style>
  <w:style w:type="paragraph" w:styleId="stBilgi">
    <w:name w:val="header"/>
    <w:basedOn w:val="Normal"/>
    <w:rsid w:val="00824EB4"/>
    <w:pPr>
      <w:tabs>
        <w:tab w:val="center" w:pos="4320"/>
        <w:tab w:val="right" w:pos="8640"/>
      </w:tabs>
    </w:pPr>
  </w:style>
  <w:style w:type="paragraph" w:styleId="AltBilgi">
    <w:name w:val="footer"/>
    <w:basedOn w:val="Normal"/>
    <w:rsid w:val="00824EB4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  <w:rsid w:val="00824EB4"/>
  </w:style>
  <w:style w:type="paragraph" w:styleId="ResimYazs">
    <w:name w:val="caption"/>
    <w:basedOn w:val="Normal"/>
    <w:next w:val="Normal"/>
    <w:qFormat/>
    <w:rsid w:val="00824EB4"/>
    <w:pPr>
      <w:jc w:val="center"/>
    </w:pPr>
    <w:rPr>
      <w:b/>
      <w:sz w:val="36"/>
    </w:rPr>
  </w:style>
  <w:style w:type="paragraph" w:styleId="GvdeMetni">
    <w:name w:val="Body Text"/>
    <w:basedOn w:val="Normal"/>
    <w:rsid w:val="00824EB4"/>
    <w:rPr>
      <w:sz w:val="28"/>
    </w:rPr>
  </w:style>
  <w:style w:type="paragraph" w:styleId="DzMetin">
    <w:name w:val="Plain Text"/>
    <w:basedOn w:val="Normal"/>
    <w:rsid w:val="00824EB4"/>
    <w:rPr>
      <w:rFonts w:ascii="Courier New" w:hAnsi="Courier New"/>
      <w:lang w:val="en-AU"/>
    </w:rPr>
  </w:style>
  <w:style w:type="paragraph" w:styleId="GvdeMetniGirintisi">
    <w:name w:val="Body Text Indent"/>
    <w:basedOn w:val="Normal"/>
    <w:rsid w:val="00824EB4"/>
    <w:pPr>
      <w:ind w:left="2977"/>
      <w:jc w:val="both"/>
    </w:pPr>
    <w:rPr>
      <w:rFonts w:ascii="Arial" w:hAnsi="Arial"/>
      <w:snapToGrid w:val="0"/>
      <w:color w:val="000000"/>
      <w:sz w:val="24"/>
      <w:lang w:eastAsia="tr-TR"/>
    </w:rPr>
  </w:style>
  <w:style w:type="paragraph" w:styleId="GvdeMetni2">
    <w:name w:val="Body Text 2"/>
    <w:basedOn w:val="Normal"/>
    <w:rsid w:val="00824EB4"/>
    <w:pPr>
      <w:jc w:val="both"/>
    </w:pPr>
    <w:rPr>
      <w:rFonts w:ascii="Arial" w:hAnsi="Arial"/>
      <w:snapToGrid w:val="0"/>
      <w:color w:val="000000"/>
      <w:lang w:eastAsia="tr-TR"/>
    </w:rPr>
  </w:style>
  <w:style w:type="paragraph" w:styleId="GvdeMetni3">
    <w:name w:val="Body Text 3"/>
    <w:basedOn w:val="Normal"/>
    <w:rsid w:val="00824EB4"/>
    <w:rPr>
      <w:rFonts w:ascii="Arial" w:hAnsi="Arial"/>
      <w:snapToGrid w:val="0"/>
      <w:color w:val="000000"/>
      <w:lang w:eastAsia="tr-TR"/>
    </w:rPr>
  </w:style>
  <w:style w:type="paragraph" w:styleId="GvdeMetniGirintisi2">
    <w:name w:val="Body Text Indent 2"/>
    <w:basedOn w:val="Normal"/>
    <w:rsid w:val="00824EB4"/>
    <w:pPr>
      <w:ind w:left="709"/>
      <w:jc w:val="both"/>
    </w:pPr>
    <w:rPr>
      <w:rFonts w:ascii="Arial" w:hAnsi="Arial"/>
      <w:snapToGrid w:val="0"/>
      <w:color w:val="000000"/>
      <w:sz w:val="24"/>
      <w:lang w:eastAsia="tr-TR"/>
    </w:rPr>
  </w:style>
  <w:style w:type="paragraph" w:styleId="GvdeMetniGirintisi3">
    <w:name w:val="Body Text Indent 3"/>
    <w:basedOn w:val="Normal"/>
    <w:rsid w:val="00824EB4"/>
    <w:pPr>
      <w:ind w:left="1276" w:hanging="425"/>
      <w:jc w:val="both"/>
    </w:pPr>
    <w:rPr>
      <w:rFonts w:ascii="Arial" w:hAnsi="Arial"/>
      <w:snapToGrid w:val="0"/>
      <w:color w:val="000000"/>
      <w:sz w:val="24"/>
      <w:lang w:eastAsia="tr-TR"/>
    </w:rPr>
  </w:style>
  <w:style w:type="paragraph" w:styleId="bekMetni">
    <w:name w:val="Block Text"/>
    <w:basedOn w:val="Normal"/>
    <w:rsid w:val="00824EB4"/>
    <w:pPr>
      <w:ind w:left="567" w:right="673"/>
      <w:jc w:val="both"/>
    </w:pPr>
    <w:rPr>
      <w:rFonts w:ascii="Arial" w:hAnsi="Arial"/>
      <w:sz w:val="24"/>
    </w:rPr>
  </w:style>
  <w:style w:type="paragraph" w:styleId="BelgeBalantlar">
    <w:name w:val="Document Map"/>
    <w:basedOn w:val="Normal"/>
    <w:semiHidden/>
    <w:rsid w:val="00824EB4"/>
    <w:pPr>
      <w:shd w:val="clear" w:color="auto" w:fill="000080"/>
    </w:pPr>
    <w:rPr>
      <w:rFonts w:ascii="Tahoma" w:hAnsi="Tahoma"/>
    </w:rPr>
  </w:style>
  <w:style w:type="table" w:styleId="TabloKlavuzu">
    <w:name w:val="Table Grid"/>
    <w:basedOn w:val="NormalTablo"/>
    <w:rsid w:val="00000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07514"/>
    <w:pPr>
      <w:ind w:left="720"/>
      <w:contextualSpacing/>
    </w:pPr>
  </w:style>
  <w:style w:type="paragraph" w:styleId="BalonMetni">
    <w:name w:val="Balloon Text"/>
    <w:basedOn w:val="Normal"/>
    <w:link w:val="BalonMetniChar"/>
    <w:rsid w:val="00476C53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476C53"/>
    <w:rPr>
      <w:rFonts w:ascii="Lucida Grande" w:hAnsi="Lucida Grande" w:cs="Lucida Grande"/>
      <w:sz w:val="18"/>
      <w:szCs w:val="18"/>
      <w:lang w:val="en-US" w:eastAsia="en-US"/>
    </w:rPr>
  </w:style>
  <w:style w:type="paragraph" w:customStyle="1" w:styleId="BlockTextCharChar">
    <w:name w:val="Block Text Char Char"/>
    <w:basedOn w:val="Normal"/>
    <w:rsid w:val="006A01D7"/>
    <w:pPr>
      <w:ind w:left="567" w:right="673"/>
      <w:jc w:val="both"/>
    </w:pPr>
    <w:rPr>
      <w:rFonts w:ascii="Arial" w:hAnsi="Arial"/>
      <w:sz w:val="24"/>
    </w:rPr>
  </w:style>
  <w:style w:type="paragraph" w:customStyle="1" w:styleId="a">
    <w:basedOn w:val="Normal"/>
    <w:next w:val="AltBilgi"/>
    <w:link w:val="AltbilgiChar"/>
    <w:unhideWhenUsed/>
    <w:rsid w:val="000E524C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tr-TR"/>
    </w:rPr>
  </w:style>
  <w:style w:type="character" w:customStyle="1" w:styleId="stbilgiChar">
    <w:name w:val="Üstbilgi Char"/>
    <w:basedOn w:val="VarsaylanParagrafYazTipi"/>
    <w:uiPriority w:val="99"/>
    <w:rsid w:val="000E524C"/>
  </w:style>
  <w:style w:type="character" w:customStyle="1" w:styleId="AltbilgiChar">
    <w:name w:val="Altbilgi Char"/>
    <w:basedOn w:val="VarsaylanParagrafYazTipi"/>
    <w:link w:val="a"/>
    <w:uiPriority w:val="99"/>
    <w:rsid w:val="000E5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7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8FBDD8-3775-41CC-B967-09396BE4B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922</Words>
  <Characters>5257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Arsev Akün</dc:creator>
  <cp:keywords/>
  <dc:description/>
  <cp:lastModifiedBy>ismail savran</cp:lastModifiedBy>
  <cp:revision>10</cp:revision>
  <cp:lastPrinted>2018-04-25T14:29:00Z</cp:lastPrinted>
  <dcterms:created xsi:type="dcterms:W3CDTF">2025-05-28T07:43:00Z</dcterms:created>
  <dcterms:modified xsi:type="dcterms:W3CDTF">2025-06-10T07:54:00Z</dcterms:modified>
  <cp:category/>
</cp:coreProperties>
</file>